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603060" w:rsidRDefault="00CC6EE5" w:rsidP="00603060">
      <w:pPr>
        <w:pStyle w:val="NoSpacing"/>
      </w:pPr>
      <w:r>
        <w:rPr>
          <w:noProof/>
          <w:lang w:eastAsia="en-US"/>
        </w:rPr>
        <mc:AlternateContent>
          <mc:Choice Requires="wps">
            <w:drawing>
              <wp:anchor distT="0" distB="0" distL="114300" distR="114300" simplePos="0" relativeHeight="251663360" behindDoc="0" locked="0" layoutInCell="1" allowOverlap="1" wp14:anchorId="4149F43C" wp14:editId="4D2B67C8">
                <wp:simplePos x="0" y="0"/>
                <wp:positionH relativeFrom="column">
                  <wp:posOffset>3028611</wp:posOffset>
                </wp:positionH>
                <wp:positionV relativeFrom="paragraph">
                  <wp:posOffset>2791460</wp:posOffset>
                </wp:positionV>
                <wp:extent cx="5528310" cy="2190115"/>
                <wp:effectExtent l="19050" t="19050" r="15240" b="19685"/>
                <wp:wrapNone/>
                <wp:docPr id="2" name="Text Box 2"/>
                <wp:cNvGraphicFramePr/>
                <a:graphic xmlns:a="http://schemas.openxmlformats.org/drawingml/2006/main">
                  <a:graphicData uri="http://schemas.microsoft.com/office/word/2010/wordprocessingShape">
                    <wps:wsp>
                      <wps:cNvSpPr txBox="1"/>
                      <wps:spPr>
                        <a:xfrm>
                          <a:off x="0" y="0"/>
                          <a:ext cx="5528310" cy="219011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927810" w:rsidRDefault="00927810" w:rsidP="00CC6EE5">
                            <w:pPr>
                              <w:jc w:val="center"/>
                              <w:rPr>
                                <w:rFonts w:asciiTheme="majorHAnsi" w:hAnsiTheme="majorHAnsi"/>
                                <w:sz w:val="72"/>
                                <w:szCs w:val="72"/>
                              </w:rPr>
                            </w:pPr>
                            <w:r>
                              <w:rPr>
                                <w:rFonts w:asciiTheme="majorHAnsi" w:hAnsiTheme="majorHAnsi"/>
                                <w:sz w:val="72"/>
                                <w:szCs w:val="72"/>
                              </w:rPr>
                              <w:t>Connecticut State Transition Task Force</w:t>
                            </w:r>
                          </w:p>
                          <w:p w:rsidR="00927810" w:rsidRPr="00CC6EE5" w:rsidRDefault="006C5950" w:rsidP="00CC6EE5">
                            <w:pPr>
                              <w:jc w:val="center"/>
                              <w:rPr>
                                <w:rFonts w:asciiTheme="majorHAnsi" w:hAnsiTheme="majorHAnsi"/>
                                <w:sz w:val="72"/>
                                <w:szCs w:val="72"/>
                                <w14:textOutline w14:w="38100" w14:cap="rnd" w14:cmpd="sng" w14:algn="ctr">
                                  <w14:noFill/>
                                  <w14:prstDash w14:val="solid"/>
                                  <w14:bevel/>
                                </w14:textOutline>
                              </w:rPr>
                            </w:pPr>
                            <w:r>
                              <w:rPr>
                                <w:rFonts w:asciiTheme="majorHAnsi" w:hAnsiTheme="majorHAnsi"/>
                                <w:sz w:val="72"/>
                                <w:szCs w:val="7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45pt;margin-top:219.8pt;width:435.3pt;height:17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" fillcolor="white [3201]" strokecolor="#4f81bd [3204]" strokeweight="3pt">
                <v:textbox>
                  <w:txbxContent>
                    <w:p w:rsidR="00927810" w:rsidRDefault="00927810" w:rsidP="00CC6EE5">
                      <w:pPr>
                        <w:jc w:val="center"/>
                        <w:rPr>
                          <w:rFonts w:asciiTheme="majorHAnsi" w:hAnsiTheme="majorHAnsi"/>
                          <w:sz w:val="72"/>
                          <w:szCs w:val="72"/>
                        </w:rPr>
                      </w:pPr>
                      <w:r>
                        <w:rPr>
                          <w:rFonts w:asciiTheme="majorHAnsi" w:hAnsiTheme="majorHAnsi"/>
                          <w:sz w:val="72"/>
                          <w:szCs w:val="72"/>
                        </w:rPr>
                        <w:t>Connecticut State Transition Task Force</w:t>
                      </w:r>
                    </w:p>
                    <w:p w:rsidR="00927810" w:rsidRPr="00CC6EE5" w:rsidRDefault="006C5950" w:rsidP="00CC6EE5">
                      <w:pPr>
                        <w:jc w:val="center"/>
                        <w:rPr>
                          <w:rFonts w:asciiTheme="majorHAnsi" w:hAnsiTheme="majorHAnsi"/>
                          <w:sz w:val="72"/>
                          <w:szCs w:val="72"/>
                          <w14:textOutline w14:w="38100" w14:cap="rnd" w14:cmpd="sng" w14:algn="ctr">
                            <w14:noFill/>
                            <w14:prstDash w14:val="solid"/>
                            <w14:bevel/>
                          </w14:textOutline>
                        </w:rPr>
                      </w:pPr>
                      <w:r>
                        <w:rPr>
                          <w:rFonts w:asciiTheme="majorHAnsi" w:hAnsiTheme="majorHAnsi"/>
                          <w:sz w:val="72"/>
                          <w:szCs w:val="72"/>
                        </w:rPr>
                        <w:t>2019</w:t>
                      </w:r>
                    </w:p>
                  </w:txbxContent>
                </v:textbox>
              </v:shape>
            </w:pict>
          </mc:Fallback>
        </mc:AlternateContent>
      </w:r>
      <w:r w:rsidRPr="00CC6EE5">
        <w:rPr>
          <w:noProof/>
          <w:lang w:eastAsia="en-US"/>
        </w:rPr>
        <w:drawing>
          <wp:anchor distT="0" distB="0" distL="114300" distR="114300" simplePos="0" relativeHeight="251665408" behindDoc="0" locked="0" layoutInCell="1" allowOverlap="1" wp14:anchorId="6B2DF0BE" wp14:editId="5C79A208">
            <wp:simplePos x="0" y="0"/>
            <wp:positionH relativeFrom="column">
              <wp:posOffset>8707755</wp:posOffset>
            </wp:positionH>
            <wp:positionV relativeFrom="paragraph">
              <wp:posOffset>2791460</wp:posOffset>
            </wp:positionV>
            <wp:extent cx="3517900" cy="4280535"/>
            <wp:effectExtent l="0" t="0" r="635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0" cy="428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4384" behindDoc="0" locked="0" layoutInCell="1" allowOverlap="1" wp14:anchorId="6B9417E0" wp14:editId="2B64D7C0">
                <wp:simplePos x="0" y="0"/>
                <wp:positionH relativeFrom="column">
                  <wp:posOffset>8708065</wp:posOffset>
                </wp:positionH>
                <wp:positionV relativeFrom="paragraph">
                  <wp:posOffset>3376900</wp:posOffset>
                </wp:positionV>
                <wp:extent cx="3264195" cy="3795824"/>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4195" cy="3795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7810" w:rsidRDefault="00927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685.65pt;margin-top:265.9pt;width:257pt;height:298.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" fillcolor="white [3201]" stroked="f" strokeweight=".5pt">
                <v:textbox>
                  <w:txbxContent>
                    <w:p w:rsidR="00927810" w:rsidRDefault="00927810"/>
                  </w:txbxContent>
                </v:textbox>
              </v:shape>
            </w:pict>
          </mc:Fallback>
        </mc:AlternateContent>
      </w:r>
      <w:r w:rsidR="00603060">
        <w:br w:type="page"/>
      </w:r>
      <w:r w:rsidR="00603060">
        <w:rPr>
          <w:noProof/>
          <w:lang w:eastAsia="en-US"/>
        </w:rPr>
        <mc:AlternateContent>
          <mc:Choice Requires="wps">
            <w:drawing>
              <wp:anchor distT="0" distB="0" distL="114300" distR="114300" simplePos="0" relativeHeight="251662336" behindDoc="0" locked="0" layoutInCell="1" allowOverlap="1" wp14:anchorId="0F326720" wp14:editId="1BAAFCD6">
                <wp:simplePos x="0" y="0"/>
                <wp:positionH relativeFrom="column">
                  <wp:posOffset>0</wp:posOffset>
                </wp:positionH>
                <wp:positionV relativeFrom="paragraph">
                  <wp:posOffset>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7810" w:rsidRPr="00C76990" w:rsidRDefault="00927810" w:rsidP="00603060">
                            <w:pPr>
                              <w:pStyle w:val="NoSpacing"/>
                              <w:jc w:val="center"/>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76990">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CT CORE Transition Skills Resource Chart</w:t>
                            </w:r>
                          </w:p>
                          <w:p w:rsidR="00927810" w:rsidRPr="00603060" w:rsidRDefault="00927810" w:rsidP="00603060">
                            <w:pPr>
                              <w:pStyle w:val="NoSpacing"/>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927810" w:rsidRPr="00C76990" w:rsidRDefault="00927810" w:rsidP="00603060">
                      <w:pPr>
                        <w:pStyle w:val="NoSpacing"/>
                        <w:jc w:val="center"/>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76990">
                        <w:rPr>
                          <w:b/>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CT CORE Transition Skills Resource Chart</w:t>
                      </w:r>
                    </w:p>
                    <w:p w:rsidR="00927810" w:rsidRPr="00603060" w:rsidRDefault="00927810" w:rsidP="00603060">
                      <w:pPr>
                        <w:pStyle w:val="NoSpacing"/>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B00DE" w:rsidRDefault="008B00DE">
      <w:r w:rsidRPr="008B00DE">
        <w:rPr>
          <w:noProof/>
        </w:rPr>
        <w:lastRenderedPageBreak/>
        <mc:AlternateContent>
          <mc:Choice Requires="wps">
            <w:drawing>
              <wp:anchor distT="0" distB="0" distL="114300" distR="114300" simplePos="0" relativeHeight="251667456" behindDoc="0" locked="0" layoutInCell="1" allowOverlap="1" wp14:anchorId="66FA9A63" wp14:editId="3701C073">
                <wp:simplePos x="0" y="0"/>
                <wp:positionH relativeFrom="column">
                  <wp:posOffset>-49530</wp:posOffset>
                </wp:positionH>
                <wp:positionV relativeFrom="paragraph">
                  <wp:posOffset>63500</wp:posOffset>
                </wp:positionV>
                <wp:extent cx="12272210" cy="7251404"/>
                <wp:effectExtent l="0" t="0" r="1524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2210" cy="7251404"/>
                        </a:xfrm>
                        <a:prstGeom prst="rect">
                          <a:avLst/>
                        </a:prstGeom>
                        <a:solidFill>
                          <a:srgbClr val="FFFFFF"/>
                        </a:solidFill>
                        <a:ln w="9525">
                          <a:solidFill>
                            <a:srgbClr val="000000"/>
                          </a:solidFill>
                          <a:miter lim="800000"/>
                          <a:headEnd/>
                          <a:tailEnd/>
                        </a:ln>
                      </wps:spPr>
                      <wps:txbx>
                        <w:txbxContent>
                          <w:p w:rsidR="00927810" w:rsidRPr="008B00DE" w:rsidRDefault="00927810" w:rsidP="008B00DE">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52"/>
                                <w:szCs w:val="52"/>
                              </w:rPr>
                            </w:pPr>
                            <w:r w:rsidRPr="008B00DE">
                              <w:rPr>
                                <w:rFonts w:asciiTheme="majorHAnsi" w:eastAsiaTheme="majorEastAsia" w:hAnsiTheme="majorHAnsi" w:cstheme="majorBidi"/>
                                <w:b/>
                                <w:spacing w:val="5"/>
                                <w:kern w:val="28"/>
                                <w:sz w:val="48"/>
                                <w:szCs w:val="52"/>
                              </w:rPr>
                              <w:t>CT CORE Transition Skills Resource Chart</w:t>
                            </w:r>
                          </w:p>
                          <w:p w:rsidR="00927810" w:rsidRDefault="00927810" w:rsidP="008B00DE">
                            <w:pPr>
                              <w:spacing w:after="80" w:line="269" w:lineRule="auto"/>
                              <w:ind w:left="1440"/>
                            </w:pPr>
                          </w:p>
                          <w:p w:rsidR="00927810" w:rsidRDefault="00927810" w:rsidP="008B00DE">
                            <w:pPr>
                              <w:spacing w:after="80" w:line="269" w:lineRule="auto"/>
                              <w:ind w:left="6480" w:firstLine="720"/>
                              <w:rPr>
                                <w:rFonts w:asciiTheme="majorHAnsi" w:hAnsiTheme="majorHAnsi"/>
                                <w:b/>
                                <w:sz w:val="48"/>
                                <w:szCs w:val="48"/>
                              </w:rPr>
                            </w:pPr>
                            <w:r w:rsidRPr="008B00DE">
                              <w:rPr>
                                <w:rFonts w:asciiTheme="majorHAnsi" w:hAnsiTheme="majorHAnsi"/>
                                <w:b/>
                                <w:sz w:val="48"/>
                                <w:szCs w:val="48"/>
                              </w:rPr>
                              <w:t>Acknowledgements</w:t>
                            </w:r>
                          </w:p>
                          <w:p w:rsidR="00927810" w:rsidRPr="005E6A81" w:rsidRDefault="00927810" w:rsidP="008B00DE">
                            <w:pPr>
                              <w:spacing w:after="80" w:line="269" w:lineRule="auto"/>
                              <w:rPr>
                                <w:rFonts w:asciiTheme="majorHAnsi" w:hAnsiTheme="majorHAnsi"/>
                                <w:b/>
                                <w:sz w:val="40"/>
                                <w:szCs w:val="40"/>
                              </w:rPr>
                            </w:pP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t xml:space="preserve">    </w:t>
                            </w:r>
                            <w:r w:rsidRPr="005E6A81">
                              <w:rPr>
                                <w:rFonts w:asciiTheme="majorHAnsi" w:hAnsiTheme="majorHAnsi"/>
                                <w:b/>
                                <w:sz w:val="40"/>
                                <w:szCs w:val="40"/>
                              </w:rPr>
                              <w:t>Sincere Thanks to:</w:t>
                            </w:r>
                          </w:p>
                          <w:p w:rsidR="00927810" w:rsidRPr="005E6A81" w:rsidRDefault="00927810" w:rsidP="008B00DE">
                            <w:pPr>
                              <w:spacing w:after="80" w:line="269" w:lineRule="auto"/>
                              <w:rPr>
                                <w:rFonts w:asciiTheme="majorHAnsi" w:hAnsiTheme="majorHAnsi"/>
                                <w:b/>
                                <w:sz w:val="40"/>
                                <w:szCs w:val="40"/>
                              </w:rPr>
                            </w:pP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t xml:space="preserve">   Members of the 2016-2017 Connecticut Transition Task Force</w:t>
                            </w:r>
                          </w:p>
                          <w:p w:rsidR="00927810" w:rsidRDefault="00927810" w:rsidP="008B00DE">
                            <w:pPr>
                              <w:spacing w:after="80" w:line="269" w:lineRule="auto"/>
                              <w:rPr>
                                <w:rFonts w:asciiTheme="majorHAnsi" w:hAnsiTheme="majorHAnsi"/>
                                <w:sz w:val="40"/>
                                <w:szCs w:val="40"/>
                              </w:rPr>
                            </w:pPr>
                          </w:p>
                          <w:p w:rsidR="00927810" w:rsidRDefault="00927810" w:rsidP="005E6A81">
                            <w:pPr>
                              <w:spacing w:after="80" w:line="269" w:lineRule="auto"/>
                              <w:rPr>
                                <w:rFonts w:asciiTheme="majorHAnsi" w:hAnsiTheme="majorHAnsi"/>
                                <w:b/>
                                <w:sz w:val="48"/>
                                <w:szCs w:val="48"/>
                              </w:rPr>
                            </w:pPr>
                            <w:r w:rsidRPr="005E6A81">
                              <w:rPr>
                                <w:rFonts w:asciiTheme="majorHAnsi" w:hAnsiTheme="majorHAnsi"/>
                                <w:b/>
                                <w:sz w:val="48"/>
                                <w:szCs w:val="48"/>
                              </w:rPr>
                              <w:t>Guiding Documents</w:t>
                            </w:r>
                            <w:r>
                              <w:rPr>
                                <w:rFonts w:asciiTheme="majorHAnsi" w:hAnsiTheme="majorHAnsi"/>
                                <w:b/>
                                <w:sz w:val="48"/>
                                <w:szCs w:val="48"/>
                              </w:rPr>
                              <w:t>:</w:t>
                            </w:r>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National Collaborative on Workforce and Disability – </w:t>
                            </w:r>
                            <w:hyperlink r:id="rId11" w:history="1">
                              <w:r w:rsidRPr="007E16A9">
                                <w:rPr>
                                  <w:rStyle w:val="Hyperlink"/>
                                  <w:rFonts w:asciiTheme="majorHAnsi" w:hAnsiTheme="majorHAnsi"/>
                                  <w:sz w:val="36"/>
                                  <w:szCs w:val="36"/>
                                </w:rPr>
                                <w:t>Guideposts for Success</w:t>
                              </w:r>
                            </w:hyperlink>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CT Department of Rehabilitation Services (DORS) – </w:t>
                            </w:r>
                            <w:hyperlink r:id="rId12" w:history="1">
                              <w:r w:rsidRPr="007E16A9">
                                <w:rPr>
                                  <w:rStyle w:val="Hyperlink"/>
                                  <w:rFonts w:asciiTheme="majorHAnsi" w:hAnsiTheme="majorHAnsi"/>
                                  <w:sz w:val="36"/>
                                  <w:szCs w:val="36"/>
                                </w:rPr>
                                <w:t>Level Up Pre-Employment Transition Services</w:t>
                              </w:r>
                            </w:hyperlink>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Transition Coalition – </w:t>
                            </w:r>
                            <w:hyperlink r:id="rId13" w:history="1">
                              <w:r w:rsidRPr="007E16A9">
                                <w:rPr>
                                  <w:rStyle w:val="Hyperlink"/>
                                  <w:rFonts w:asciiTheme="majorHAnsi" w:hAnsiTheme="majorHAnsi"/>
                                  <w:sz w:val="36"/>
                                  <w:szCs w:val="36"/>
                                </w:rPr>
                                <w:t>Assessment Reviews</w:t>
                              </w:r>
                            </w:hyperlink>
                          </w:p>
                          <w:p w:rsidR="00927810" w:rsidRPr="007E16A9" w:rsidRDefault="00172D54" w:rsidP="0047133D">
                            <w:pPr>
                              <w:pStyle w:val="ListParagraph"/>
                              <w:numPr>
                                <w:ilvl w:val="0"/>
                                <w:numId w:val="75"/>
                              </w:numPr>
                              <w:spacing w:before="120" w:after="120" w:line="269" w:lineRule="auto"/>
                              <w:contextualSpacing w:val="0"/>
                              <w:rPr>
                                <w:rFonts w:asciiTheme="majorHAnsi" w:hAnsiTheme="majorHAnsi"/>
                                <w:sz w:val="36"/>
                                <w:szCs w:val="36"/>
                              </w:rPr>
                            </w:pPr>
                            <w:hyperlink r:id="rId14" w:history="1">
                              <w:r w:rsidR="00927810" w:rsidRPr="007E16A9">
                                <w:rPr>
                                  <w:rStyle w:val="Hyperlink"/>
                                  <w:rFonts w:asciiTheme="majorHAnsi" w:hAnsiTheme="majorHAnsi"/>
                                  <w:sz w:val="36"/>
                                  <w:szCs w:val="36"/>
                                </w:rPr>
                                <w:t>Connecticut English Language Arts College and Career Anchor Standards</w:t>
                              </w:r>
                            </w:hyperlink>
                          </w:p>
                          <w:p w:rsidR="00927810" w:rsidRPr="007E16A9" w:rsidRDefault="00172D54" w:rsidP="007E16A9">
                            <w:pPr>
                              <w:pStyle w:val="ListParagraph"/>
                              <w:numPr>
                                <w:ilvl w:val="0"/>
                                <w:numId w:val="75"/>
                              </w:numPr>
                              <w:spacing w:before="120" w:after="120" w:line="269" w:lineRule="auto"/>
                              <w:contextualSpacing w:val="0"/>
                              <w:rPr>
                                <w:rFonts w:asciiTheme="majorHAnsi" w:hAnsiTheme="majorHAnsi"/>
                                <w:sz w:val="36"/>
                                <w:szCs w:val="36"/>
                              </w:rPr>
                            </w:pPr>
                            <w:hyperlink r:id="rId15" w:history="1">
                              <w:r w:rsidR="00927810" w:rsidRPr="007E16A9">
                                <w:rPr>
                                  <w:rStyle w:val="Hyperlink"/>
                                  <w:rFonts w:asciiTheme="majorHAnsi" w:hAnsiTheme="majorHAnsi"/>
                                  <w:i/>
                                  <w:sz w:val="36"/>
                                  <w:szCs w:val="36"/>
                                </w:rPr>
                                <w:t>Transition Instruction Guide: Standards-Based Activities</w:t>
                              </w:r>
                            </w:hyperlink>
                            <w:r w:rsidR="00927810" w:rsidRPr="007E16A9">
                              <w:rPr>
                                <w:rFonts w:asciiTheme="majorHAnsi" w:hAnsiTheme="majorHAnsi"/>
                                <w:sz w:val="36"/>
                                <w:szCs w:val="36"/>
                              </w:rPr>
                              <w:t xml:space="preserve"> published by pro-</w:t>
                            </w:r>
                            <w:proofErr w:type="spellStart"/>
                            <w:r w:rsidR="00927810" w:rsidRPr="007E16A9">
                              <w:rPr>
                                <w:rFonts w:asciiTheme="majorHAnsi" w:hAnsiTheme="majorHAnsi"/>
                                <w:sz w:val="36"/>
                                <w:szCs w:val="36"/>
                              </w:rPr>
                              <w:t>ed</w:t>
                            </w:r>
                            <w:proofErr w:type="spellEnd"/>
                            <w:r w:rsidR="00927810" w:rsidRPr="007E16A9">
                              <w:rPr>
                                <w:rFonts w:asciiTheme="majorHAnsi" w:hAnsiTheme="majorHAnsi"/>
                                <w:sz w:val="36"/>
                                <w:szCs w:val="36"/>
                              </w:rPr>
                              <w:t xml:space="preserve"> An International Publisher, 2015 </w:t>
                            </w:r>
                          </w:p>
                          <w:p w:rsidR="00927810" w:rsidRPr="007E16A9" w:rsidRDefault="00927810" w:rsidP="007E16A9">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CCR Anchor Standards and Transition Resource: </w:t>
                            </w:r>
                            <w:hyperlink r:id="rId16" w:history="1">
                              <w:r w:rsidRPr="007E16A9">
                                <w:rPr>
                                  <w:rStyle w:val="Hyperlink"/>
                                  <w:rFonts w:ascii="Calibri" w:hAnsi="Calibri"/>
                                  <w:sz w:val="36"/>
                                  <w:szCs w:val="36"/>
                                </w:rPr>
                                <w:t>http://www.ccsso.org/Resources/Publications/College_and_Career_Readiness_Standards_and_Research-Identified_Transition_Skills.html</w:t>
                              </w:r>
                            </w:hyperlink>
                          </w:p>
                          <w:p w:rsidR="00927810" w:rsidRDefault="00927810" w:rsidP="008B00DE">
                            <w:pPr>
                              <w:spacing w:after="80" w:line="269" w:lineRule="auto"/>
                              <w:rPr>
                                <w:b/>
                                <w:sz w:val="40"/>
                                <w:szCs w:val="40"/>
                              </w:rPr>
                            </w:pPr>
                          </w:p>
                          <w:p w:rsidR="00927810" w:rsidRPr="005E6A81" w:rsidRDefault="00927810" w:rsidP="008B00DE">
                            <w:pPr>
                              <w:spacing w:after="80" w:line="269" w:lineRule="auto"/>
                              <w:rPr>
                                <w:b/>
                                <w:sz w:val="40"/>
                                <w:szCs w:val="40"/>
                              </w:rPr>
                            </w:pPr>
                            <w:r w:rsidRPr="005E6A81">
                              <w:rPr>
                                <w:b/>
                                <w:sz w:val="40"/>
                                <w:szCs w:val="40"/>
                              </w:rPr>
                              <w:t>Please note, this document is just a starting point, if you have information to a</w:t>
                            </w:r>
                            <w:r w:rsidR="006C5950">
                              <w:rPr>
                                <w:b/>
                                <w:sz w:val="40"/>
                                <w:szCs w:val="40"/>
                              </w:rPr>
                              <w:t xml:space="preserve">dd please send it to either Alycia </w:t>
                            </w:r>
                            <w:proofErr w:type="spellStart"/>
                            <w:r w:rsidR="006C5950">
                              <w:rPr>
                                <w:b/>
                                <w:sz w:val="40"/>
                                <w:szCs w:val="40"/>
                              </w:rPr>
                              <w:t>Trakas</w:t>
                            </w:r>
                            <w:proofErr w:type="spellEnd"/>
                            <w:r w:rsidRPr="005E6A81">
                              <w:rPr>
                                <w:b/>
                                <w:sz w:val="40"/>
                                <w:szCs w:val="40"/>
                              </w:rPr>
                              <w:t xml:space="preserve">: </w:t>
                            </w:r>
                            <w:hyperlink r:id="rId17" w:history="1">
                              <w:r w:rsidR="006C5950" w:rsidRPr="00172260">
                                <w:rPr>
                                  <w:rStyle w:val="Hyperlink"/>
                                  <w:b/>
                                  <w:sz w:val="40"/>
                                  <w:szCs w:val="40"/>
                                </w:rPr>
                                <w:t>Alycia.Trakas@ct.gov</w:t>
                              </w:r>
                            </w:hyperlink>
                            <w:r w:rsidRPr="005E6A81">
                              <w:rPr>
                                <w:b/>
                                <w:sz w:val="40"/>
                                <w:szCs w:val="40"/>
                              </w:rPr>
                              <w:t xml:space="preserve"> or Missy Wrigley: </w:t>
                            </w:r>
                            <w:hyperlink r:id="rId18" w:history="1">
                              <w:r w:rsidRPr="005E6A81">
                                <w:rPr>
                                  <w:rStyle w:val="Hyperlink"/>
                                  <w:b/>
                                  <w:sz w:val="40"/>
                                  <w:szCs w:val="40"/>
                                </w:rPr>
                                <w:t>wrigley@ctserc.org</w:t>
                              </w:r>
                            </w:hyperlink>
                            <w:r w:rsidRPr="005E6A81">
                              <w:rPr>
                                <w:rStyle w:val="Hyperlink"/>
                                <w:b/>
                                <w:sz w:val="40"/>
                                <w:szCs w:val="40"/>
                              </w:rPr>
                              <w:t>.</w:t>
                            </w:r>
                            <w:r w:rsidRPr="005E6A81">
                              <w:rPr>
                                <w:b/>
                                <w:sz w:val="40"/>
                                <w:szCs w:val="40"/>
                              </w:rPr>
                              <w:t xml:space="preserve"> </w:t>
                            </w:r>
                          </w:p>
                          <w:p w:rsidR="00927810" w:rsidRDefault="00927810" w:rsidP="008B0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pt;margin-top:5pt;width:966.3pt;height:5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y1Jg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">
                <v:textbox>
                  <w:txbxContent>
                    <w:p w:rsidR="00927810" w:rsidRPr="008B00DE" w:rsidRDefault="00927810" w:rsidP="008B00DE">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52"/>
                          <w:szCs w:val="52"/>
                        </w:rPr>
                      </w:pPr>
                      <w:r w:rsidRPr="008B00DE">
                        <w:rPr>
                          <w:rFonts w:asciiTheme="majorHAnsi" w:eastAsiaTheme="majorEastAsia" w:hAnsiTheme="majorHAnsi" w:cstheme="majorBidi"/>
                          <w:b/>
                          <w:spacing w:val="5"/>
                          <w:kern w:val="28"/>
                          <w:sz w:val="48"/>
                          <w:szCs w:val="52"/>
                        </w:rPr>
                        <w:t>CT CORE Transition Skills Resource Chart</w:t>
                      </w:r>
                    </w:p>
                    <w:p w:rsidR="00927810" w:rsidRDefault="00927810" w:rsidP="008B00DE">
                      <w:pPr>
                        <w:spacing w:after="80" w:line="269" w:lineRule="auto"/>
                        <w:ind w:left="1440"/>
                      </w:pPr>
                    </w:p>
                    <w:p w:rsidR="00927810" w:rsidRDefault="00927810" w:rsidP="008B00DE">
                      <w:pPr>
                        <w:spacing w:after="80" w:line="269" w:lineRule="auto"/>
                        <w:ind w:left="6480" w:firstLine="720"/>
                        <w:rPr>
                          <w:rFonts w:asciiTheme="majorHAnsi" w:hAnsiTheme="majorHAnsi"/>
                          <w:b/>
                          <w:sz w:val="48"/>
                          <w:szCs w:val="48"/>
                        </w:rPr>
                      </w:pPr>
                      <w:r w:rsidRPr="008B00DE">
                        <w:rPr>
                          <w:rFonts w:asciiTheme="majorHAnsi" w:hAnsiTheme="majorHAnsi"/>
                          <w:b/>
                          <w:sz w:val="48"/>
                          <w:szCs w:val="48"/>
                        </w:rPr>
                        <w:t>Acknowledgements</w:t>
                      </w:r>
                    </w:p>
                    <w:p w:rsidR="00927810" w:rsidRPr="005E6A81" w:rsidRDefault="00927810" w:rsidP="008B00DE">
                      <w:pPr>
                        <w:spacing w:after="80" w:line="269" w:lineRule="auto"/>
                        <w:rPr>
                          <w:rFonts w:asciiTheme="majorHAnsi" w:hAnsiTheme="majorHAnsi"/>
                          <w:b/>
                          <w:sz w:val="40"/>
                          <w:szCs w:val="40"/>
                        </w:rPr>
                      </w:pP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r>
                      <w:r>
                        <w:rPr>
                          <w:rFonts w:asciiTheme="majorHAnsi" w:hAnsiTheme="majorHAnsi"/>
                          <w:b/>
                          <w:sz w:val="48"/>
                          <w:szCs w:val="48"/>
                        </w:rPr>
                        <w:tab/>
                        <w:t xml:space="preserve">    </w:t>
                      </w:r>
                      <w:r w:rsidRPr="005E6A81">
                        <w:rPr>
                          <w:rFonts w:asciiTheme="majorHAnsi" w:hAnsiTheme="majorHAnsi"/>
                          <w:b/>
                          <w:sz w:val="40"/>
                          <w:szCs w:val="40"/>
                        </w:rPr>
                        <w:t>Sincere Thanks to:</w:t>
                      </w:r>
                    </w:p>
                    <w:p w:rsidR="00927810" w:rsidRPr="005E6A81" w:rsidRDefault="00927810" w:rsidP="008B00DE">
                      <w:pPr>
                        <w:spacing w:after="80" w:line="269" w:lineRule="auto"/>
                        <w:rPr>
                          <w:rFonts w:asciiTheme="majorHAnsi" w:hAnsiTheme="majorHAnsi"/>
                          <w:b/>
                          <w:sz w:val="40"/>
                          <w:szCs w:val="40"/>
                        </w:rPr>
                      </w:pP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r>
                      <w:r w:rsidRPr="005E6A81">
                        <w:rPr>
                          <w:rFonts w:asciiTheme="majorHAnsi" w:hAnsiTheme="majorHAnsi"/>
                          <w:b/>
                          <w:sz w:val="40"/>
                          <w:szCs w:val="40"/>
                        </w:rPr>
                        <w:tab/>
                        <w:t xml:space="preserve">   Members of the 2016-2017 Connecticut Transition Task Force</w:t>
                      </w:r>
                    </w:p>
                    <w:p w:rsidR="00927810" w:rsidRDefault="00927810" w:rsidP="008B00DE">
                      <w:pPr>
                        <w:spacing w:after="80" w:line="269" w:lineRule="auto"/>
                        <w:rPr>
                          <w:rFonts w:asciiTheme="majorHAnsi" w:hAnsiTheme="majorHAnsi"/>
                          <w:sz w:val="40"/>
                          <w:szCs w:val="40"/>
                        </w:rPr>
                      </w:pPr>
                    </w:p>
                    <w:p w:rsidR="00927810" w:rsidRDefault="00927810" w:rsidP="005E6A81">
                      <w:pPr>
                        <w:spacing w:after="80" w:line="269" w:lineRule="auto"/>
                        <w:rPr>
                          <w:rFonts w:asciiTheme="majorHAnsi" w:hAnsiTheme="majorHAnsi"/>
                          <w:b/>
                          <w:sz w:val="48"/>
                          <w:szCs w:val="48"/>
                        </w:rPr>
                      </w:pPr>
                      <w:r w:rsidRPr="005E6A81">
                        <w:rPr>
                          <w:rFonts w:asciiTheme="majorHAnsi" w:hAnsiTheme="majorHAnsi"/>
                          <w:b/>
                          <w:sz w:val="48"/>
                          <w:szCs w:val="48"/>
                        </w:rPr>
                        <w:t>Guiding Documents</w:t>
                      </w:r>
                      <w:r>
                        <w:rPr>
                          <w:rFonts w:asciiTheme="majorHAnsi" w:hAnsiTheme="majorHAnsi"/>
                          <w:b/>
                          <w:sz w:val="48"/>
                          <w:szCs w:val="48"/>
                        </w:rPr>
                        <w:t>:</w:t>
                      </w:r>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National Collaborative on Workforce and Disability – </w:t>
                      </w:r>
                      <w:hyperlink r:id="rId19" w:history="1">
                        <w:r w:rsidRPr="007E16A9">
                          <w:rPr>
                            <w:rStyle w:val="Hyperlink"/>
                            <w:rFonts w:asciiTheme="majorHAnsi" w:hAnsiTheme="majorHAnsi"/>
                            <w:sz w:val="36"/>
                            <w:szCs w:val="36"/>
                          </w:rPr>
                          <w:t>Guideposts for Success</w:t>
                        </w:r>
                      </w:hyperlink>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CT Department of Rehabilitation Services (DORS) – </w:t>
                      </w:r>
                      <w:hyperlink r:id="rId20" w:history="1">
                        <w:r w:rsidRPr="007E16A9">
                          <w:rPr>
                            <w:rStyle w:val="Hyperlink"/>
                            <w:rFonts w:asciiTheme="majorHAnsi" w:hAnsiTheme="majorHAnsi"/>
                            <w:sz w:val="36"/>
                            <w:szCs w:val="36"/>
                          </w:rPr>
                          <w:t>Level Up Pre-Employment Transition Services</w:t>
                        </w:r>
                      </w:hyperlink>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Transition Coalition – </w:t>
                      </w:r>
                      <w:hyperlink r:id="rId21" w:history="1">
                        <w:r w:rsidRPr="007E16A9">
                          <w:rPr>
                            <w:rStyle w:val="Hyperlink"/>
                            <w:rFonts w:asciiTheme="majorHAnsi" w:hAnsiTheme="majorHAnsi"/>
                            <w:sz w:val="36"/>
                            <w:szCs w:val="36"/>
                          </w:rPr>
                          <w:t>Assessment Reviews</w:t>
                        </w:r>
                      </w:hyperlink>
                    </w:p>
                    <w:p w:rsidR="00927810" w:rsidRPr="007E16A9" w:rsidRDefault="00927810" w:rsidP="0047133D">
                      <w:pPr>
                        <w:pStyle w:val="ListParagraph"/>
                        <w:numPr>
                          <w:ilvl w:val="0"/>
                          <w:numId w:val="75"/>
                        </w:numPr>
                        <w:spacing w:before="120" w:after="120" w:line="269" w:lineRule="auto"/>
                        <w:contextualSpacing w:val="0"/>
                        <w:rPr>
                          <w:rFonts w:asciiTheme="majorHAnsi" w:hAnsiTheme="majorHAnsi"/>
                          <w:sz w:val="36"/>
                          <w:szCs w:val="36"/>
                        </w:rPr>
                      </w:pPr>
                      <w:hyperlink r:id="rId22" w:history="1">
                        <w:r w:rsidRPr="007E16A9">
                          <w:rPr>
                            <w:rStyle w:val="Hyperlink"/>
                            <w:rFonts w:asciiTheme="majorHAnsi" w:hAnsiTheme="majorHAnsi"/>
                            <w:sz w:val="36"/>
                            <w:szCs w:val="36"/>
                          </w:rPr>
                          <w:t>Connecticut English Language Arts College and Career Anchor Standards</w:t>
                        </w:r>
                      </w:hyperlink>
                    </w:p>
                    <w:p w:rsidR="00927810" w:rsidRPr="007E16A9" w:rsidRDefault="00927810" w:rsidP="007E16A9">
                      <w:pPr>
                        <w:pStyle w:val="ListParagraph"/>
                        <w:numPr>
                          <w:ilvl w:val="0"/>
                          <w:numId w:val="75"/>
                        </w:numPr>
                        <w:spacing w:before="120" w:after="120" w:line="269" w:lineRule="auto"/>
                        <w:contextualSpacing w:val="0"/>
                        <w:rPr>
                          <w:rFonts w:asciiTheme="majorHAnsi" w:hAnsiTheme="majorHAnsi"/>
                          <w:sz w:val="36"/>
                          <w:szCs w:val="36"/>
                        </w:rPr>
                      </w:pPr>
                      <w:hyperlink r:id="rId23" w:history="1">
                        <w:r w:rsidRPr="007E16A9">
                          <w:rPr>
                            <w:rStyle w:val="Hyperlink"/>
                            <w:rFonts w:asciiTheme="majorHAnsi" w:hAnsiTheme="majorHAnsi"/>
                            <w:i/>
                            <w:sz w:val="36"/>
                            <w:szCs w:val="36"/>
                          </w:rPr>
                          <w:t>Transition Instruction Guide: Standards-Based Activities</w:t>
                        </w:r>
                      </w:hyperlink>
                      <w:r w:rsidRPr="007E16A9">
                        <w:rPr>
                          <w:rFonts w:asciiTheme="majorHAnsi" w:hAnsiTheme="majorHAnsi"/>
                          <w:sz w:val="36"/>
                          <w:szCs w:val="36"/>
                        </w:rPr>
                        <w:t xml:space="preserve"> published by pro-ed An International Publisher, 2015 </w:t>
                      </w:r>
                    </w:p>
                    <w:p w:rsidR="00927810" w:rsidRPr="007E16A9" w:rsidRDefault="00927810" w:rsidP="007E16A9">
                      <w:pPr>
                        <w:pStyle w:val="ListParagraph"/>
                        <w:numPr>
                          <w:ilvl w:val="0"/>
                          <w:numId w:val="75"/>
                        </w:numPr>
                        <w:spacing w:before="120" w:after="120" w:line="269" w:lineRule="auto"/>
                        <w:contextualSpacing w:val="0"/>
                        <w:rPr>
                          <w:rFonts w:asciiTheme="majorHAnsi" w:hAnsiTheme="majorHAnsi"/>
                          <w:sz w:val="36"/>
                          <w:szCs w:val="36"/>
                        </w:rPr>
                      </w:pPr>
                      <w:r w:rsidRPr="007E16A9">
                        <w:rPr>
                          <w:rFonts w:asciiTheme="majorHAnsi" w:hAnsiTheme="majorHAnsi"/>
                          <w:sz w:val="36"/>
                          <w:szCs w:val="36"/>
                        </w:rPr>
                        <w:t xml:space="preserve">CCR Anchor Standards and Transition Resource: </w:t>
                      </w:r>
                      <w:hyperlink r:id="rId24" w:history="1">
                        <w:r w:rsidRPr="007E16A9">
                          <w:rPr>
                            <w:rStyle w:val="Hyperlink"/>
                            <w:rFonts w:ascii="Calibri" w:hAnsi="Calibri"/>
                            <w:sz w:val="36"/>
                            <w:szCs w:val="36"/>
                          </w:rPr>
                          <w:t>http://www.ccsso.org/Resources/Publications/College_and_Career_Readiness_Standards_and_Research-Identified_Transition_Skills.html</w:t>
                        </w:r>
                      </w:hyperlink>
                    </w:p>
                    <w:p w:rsidR="00927810" w:rsidRDefault="00927810" w:rsidP="008B00DE">
                      <w:pPr>
                        <w:spacing w:after="80" w:line="269" w:lineRule="auto"/>
                        <w:rPr>
                          <w:b/>
                          <w:sz w:val="40"/>
                          <w:szCs w:val="40"/>
                        </w:rPr>
                      </w:pPr>
                    </w:p>
                    <w:p w:rsidR="00927810" w:rsidRPr="005E6A81" w:rsidRDefault="00927810" w:rsidP="008B00DE">
                      <w:pPr>
                        <w:spacing w:after="80" w:line="269" w:lineRule="auto"/>
                        <w:rPr>
                          <w:b/>
                          <w:sz w:val="40"/>
                          <w:szCs w:val="40"/>
                        </w:rPr>
                      </w:pPr>
                      <w:r w:rsidRPr="005E6A81">
                        <w:rPr>
                          <w:b/>
                          <w:sz w:val="40"/>
                          <w:szCs w:val="40"/>
                        </w:rPr>
                        <w:t>Please note, this document is just a starting point, if you have information to a</w:t>
                      </w:r>
                      <w:r w:rsidR="006C5950">
                        <w:rPr>
                          <w:b/>
                          <w:sz w:val="40"/>
                          <w:szCs w:val="40"/>
                        </w:rPr>
                        <w:t>dd please send it to either Alycia Trakas</w:t>
                      </w:r>
                      <w:r w:rsidRPr="005E6A81">
                        <w:rPr>
                          <w:b/>
                          <w:sz w:val="40"/>
                          <w:szCs w:val="40"/>
                        </w:rPr>
                        <w:t xml:space="preserve">: </w:t>
                      </w:r>
                      <w:hyperlink r:id="rId25" w:history="1">
                        <w:r w:rsidR="006C5950" w:rsidRPr="00172260">
                          <w:rPr>
                            <w:rStyle w:val="Hyperlink"/>
                            <w:b/>
                            <w:sz w:val="40"/>
                            <w:szCs w:val="40"/>
                          </w:rPr>
                          <w:t>Alycia.Trakas@ct.gov</w:t>
                        </w:r>
                      </w:hyperlink>
                      <w:r w:rsidRPr="005E6A81">
                        <w:rPr>
                          <w:b/>
                          <w:sz w:val="40"/>
                          <w:szCs w:val="40"/>
                        </w:rPr>
                        <w:t xml:space="preserve"> or Missy Wrigley: </w:t>
                      </w:r>
                      <w:hyperlink r:id="rId26" w:history="1">
                        <w:r w:rsidRPr="005E6A81">
                          <w:rPr>
                            <w:rStyle w:val="Hyperlink"/>
                            <w:b/>
                            <w:sz w:val="40"/>
                            <w:szCs w:val="40"/>
                          </w:rPr>
                          <w:t>wrigley@ctserc.org</w:t>
                        </w:r>
                      </w:hyperlink>
                      <w:r w:rsidRPr="005E6A81">
                        <w:rPr>
                          <w:rStyle w:val="Hyperlink"/>
                          <w:b/>
                          <w:sz w:val="40"/>
                          <w:szCs w:val="40"/>
                        </w:rPr>
                        <w:t>.</w:t>
                      </w:r>
                      <w:r w:rsidRPr="005E6A81">
                        <w:rPr>
                          <w:b/>
                          <w:sz w:val="40"/>
                          <w:szCs w:val="40"/>
                        </w:rPr>
                        <w:t xml:space="preserve"> </w:t>
                      </w:r>
                    </w:p>
                    <w:p w:rsidR="00927810" w:rsidRDefault="00927810" w:rsidP="008B00DE"/>
                  </w:txbxContent>
                </v:textbox>
              </v:shape>
            </w:pict>
          </mc:Fallback>
        </mc:AlternateContent>
      </w:r>
      <w:r>
        <w:br w:type="page"/>
      </w:r>
    </w:p>
    <w:p w:rsidR="009A6272" w:rsidRDefault="009A6272" w:rsidP="009A6272">
      <w:pPr>
        <w:jc w:val="both"/>
      </w:pPr>
      <w:r>
        <w:rPr>
          <w:noProof/>
        </w:rPr>
        <w:lastRenderedPageBreak/>
        <mc:AlternateContent>
          <mc:Choice Requires="wps">
            <w:drawing>
              <wp:anchor distT="0" distB="0" distL="114300" distR="114300" simplePos="0" relativeHeight="251660288" behindDoc="0" locked="0" layoutInCell="1" allowOverlap="1" wp14:anchorId="2EF366D3" wp14:editId="4ABC885D">
                <wp:simplePos x="0" y="0"/>
                <wp:positionH relativeFrom="column">
                  <wp:posOffset>-148767</wp:posOffset>
                </wp:positionH>
                <wp:positionV relativeFrom="paragraph">
                  <wp:posOffset>-88900</wp:posOffset>
                </wp:positionV>
                <wp:extent cx="12272210" cy="7251404"/>
                <wp:effectExtent l="0" t="0" r="152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2210" cy="7251404"/>
                        </a:xfrm>
                        <a:prstGeom prst="rect">
                          <a:avLst/>
                        </a:prstGeom>
                        <a:solidFill>
                          <a:srgbClr val="FFFFFF"/>
                        </a:solidFill>
                        <a:ln w="9525">
                          <a:solidFill>
                            <a:srgbClr val="000000"/>
                          </a:solidFill>
                          <a:miter lim="800000"/>
                          <a:headEnd/>
                          <a:tailEnd/>
                        </a:ln>
                      </wps:spPr>
                      <wps:txbx>
                        <w:txbxContent>
                          <w:p w:rsidR="00927810" w:rsidRPr="009A6272" w:rsidRDefault="00927810" w:rsidP="009A627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9A6272">
                              <w:rPr>
                                <w:rFonts w:asciiTheme="majorHAnsi" w:eastAsiaTheme="majorEastAsia" w:hAnsiTheme="majorHAnsi" w:cstheme="majorBidi"/>
                                <w:spacing w:val="5"/>
                                <w:kern w:val="28"/>
                                <w:sz w:val="52"/>
                                <w:szCs w:val="52"/>
                              </w:rPr>
                              <w:t xml:space="preserve">Guidelines for using the </w:t>
                            </w:r>
                            <w:r>
                              <w:rPr>
                                <w:rFonts w:asciiTheme="majorHAnsi" w:eastAsiaTheme="majorEastAsia" w:hAnsiTheme="majorHAnsi" w:cstheme="majorBidi"/>
                                <w:b/>
                                <w:i/>
                                <w:spacing w:val="5"/>
                                <w:kern w:val="28"/>
                                <w:sz w:val="48"/>
                                <w:szCs w:val="52"/>
                              </w:rPr>
                              <w:t>CT CORE Transition Skills</w:t>
                            </w:r>
                            <w:r w:rsidRPr="009A6272">
                              <w:rPr>
                                <w:rFonts w:asciiTheme="majorHAnsi" w:eastAsiaTheme="majorEastAsia" w:hAnsiTheme="majorHAnsi" w:cstheme="majorBidi"/>
                                <w:b/>
                                <w:i/>
                                <w:spacing w:val="5"/>
                                <w:kern w:val="28"/>
                                <w:sz w:val="48"/>
                                <w:szCs w:val="52"/>
                              </w:rPr>
                              <w:t xml:space="preserve"> Resource</w:t>
                            </w:r>
                            <w:r>
                              <w:rPr>
                                <w:rFonts w:asciiTheme="majorHAnsi" w:eastAsiaTheme="majorEastAsia" w:hAnsiTheme="majorHAnsi" w:cstheme="majorBidi"/>
                                <w:b/>
                                <w:i/>
                                <w:spacing w:val="5"/>
                                <w:kern w:val="28"/>
                                <w:sz w:val="48"/>
                                <w:szCs w:val="52"/>
                              </w:rPr>
                              <w:t xml:space="preserve"> </w:t>
                            </w:r>
                            <w:r w:rsidRPr="009A6272">
                              <w:rPr>
                                <w:rFonts w:asciiTheme="majorHAnsi" w:eastAsiaTheme="majorEastAsia" w:hAnsiTheme="majorHAnsi" w:cstheme="majorBidi"/>
                                <w:b/>
                                <w:i/>
                                <w:spacing w:val="5"/>
                                <w:kern w:val="28"/>
                                <w:sz w:val="48"/>
                                <w:szCs w:val="52"/>
                              </w:rPr>
                              <w:t>Chart</w:t>
                            </w:r>
                          </w:p>
                          <w:p w:rsidR="00927810" w:rsidRPr="0020555C" w:rsidRDefault="00927810" w:rsidP="009A6272">
                            <w:pPr>
                              <w:spacing w:after="120" w:line="269" w:lineRule="auto"/>
                              <w:rPr>
                                <w:b/>
                              </w:rPr>
                            </w:pPr>
                            <w:r w:rsidRPr="0020555C">
                              <w:rPr>
                                <w:b/>
                              </w:rPr>
                              <w:t xml:space="preserve">What is the </w:t>
                            </w:r>
                            <w:r w:rsidRPr="0020555C">
                              <w:rPr>
                                <w:b/>
                                <w:i/>
                              </w:rPr>
                              <w:t>CT CORE Transition Skills Resource Chart</w:t>
                            </w:r>
                            <w:r w:rsidRPr="0020555C">
                              <w:rPr>
                                <w:b/>
                              </w:rPr>
                              <w:t>?</w:t>
                            </w:r>
                          </w:p>
                          <w:p w:rsidR="00927810" w:rsidRPr="0020555C" w:rsidRDefault="00927810" w:rsidP="0047133D">
                            <w:pPr>
                              <w:numPr>
                                <w:ilvl w:val="0"/>
                                <w:numId w:val="14"/>
                              </w:numPr>
                              <w:spacing w:after="120" w:line="269" w:lineRule="auto"/>
                            </w:pPr>
                            <w:r w:rsidRPr="0020555C">
                              <w:t xml:space="preserve">The </w:t>
                            </w:r>
                            <w:r w:rsidRPr="0020555C">
                              <w:rPr>
                                <w:i/>
                              </w:rPr>
                              <w:t>CT CORE Transitions Skills Chart</w:t>
                            </w:r>
                            <w:r w:rsidRPr="0020555C">
                              <w:t xml:space="preserve"> is a resource document that is the product of collaboration between the CT State Department of Education's Transition Task Force (TTF), the Bureau of Rehabilitation Service’s Transition Committee and the State Education Resource Center (SERC). It was developed to support instruction of the CT CORE Transition Skills: 16 key skill areas that the CT State Department of Education has determined to be critical to the post-school success of any student with a disability.</w:t>
                            </w:r>
                          </w:p>
                          <w:p w:rsidR="00927810" w:rsidRPr="0020555C" w:rsidRDefault="00927810" w:rsidP="0047133D">
                            <w:pPr>
                              <w:numPr>
                                <w:ilvl w:val="0"/>
                                <w:numId w:val="14"/>
                              </w:numPr>
                              <w:spacing w:after="120" w:line="269" w:lineRule="auto"/>
                            </w:pPr>
                            <w:r w:rsidRPr="0020555C">
                              <w:t>The chart includes the basic skills young adults need to address as they transition to life after high school including postsecondary education/training, employment as well as independent living skills.</w:t>
                            </w:r>
                          </w:p>
                          <w:p w:rsidR="00927810" w:rsidRPr="0020555C" w:rsidRDefault="00927810" w:rsidP="0047133D">
                            <w:pPr>
                              <w:numPr>
                                <w:ilvl w:val="0"/>
                                <w:numId w:val="14"/>
                              </w:numPr>
                              <w:spacing w:after="120" w:line="269" w:lineRule="auto"/>
                            </w:pPr>
                            <w:r w:rsidRPr="0020555C">
                              <w:t xml:space="preserve">The chart is supported by the </w:t>
                            </w:r>
                            <w:hyperlink r:id="rId27" w:history="1">
                              <w:r w:rsidRPr="00B90E7F">
                                <w:rPr>
                                  <w:rStyle w:val="Hyperlink"/>
                                  <w:i/>
                                </w:rPr>
                                <w:t>Guideposts for Success</w:t>
                              </w:r>
                            </w:hyperlink>
                            <w:r>
                              <w:t xml:space="preserve"> </w:t>
                            </w:r>
                            <w:r w:rsidRPr="0020555C">
                              <w:t xml:space="preserve">that has been adopted by CT as a framework for transition planning to organize and develop transition resources. </w:t>
                            </w:r>
                          </w:p>
                          <w:p w:rsidR="00927810" w:rsidRPr="0020555C" w:rsidRDefault="00927810" w:rsidP="0047133D">
                            <w:pPr>
                              <w:numPr>
                                <w:ilvl w:val="0"/>
                                <w:numId w:val="14"/>
                              </w:numPr>
                              <w:spacing w:line="269" w:lineRule="auto"/>
                            </w:pPr>
                            <w:r w:rsidRPr="0020555C">
                              <w:t>This chart also provides a quick reference for assessments and resources tha</w:t>
                            </w:r>
                            <w:r>
                              <w:t xml:space="preserve">t students, families, education </w:t>
                            </w:r>
                            <w:r w:rsidRPr="0020555C">
                              <w:t xml:space="preserve">and vocational rehabilitation professionals can use as they work together to develop Individualized Education Programs (IEPs) and Individualized Plans for Employment (IPEs). </w:t>
                            </w:r>
                          </w:p>
                          <w:p w:rsidR="00927810" w:rsidRPr="0020555C" w:rsidRDefault="00927810" w:rsidP="0047133D">
                            <w:pPr>
                              <w:numPr>
                                <w:ilvl w:val="0"/>
                                <w:numId w:val="14"/>
                              </w:numPr>
                              <w:spacing w:line="269" w:lineRule="auto"/>
                            </w:pPr>
                            <w:r w:rsidRPr="0020555C">
                              <w:t xml:space="preserve">The TTF </w:t>
                            </w:r>
                            <w:r>
                              <w:t>also addressed</w:t>
                            </w:r>
                            <w:r w:rsidRPr="0020555C">
                              <w:t xml:space="preserve"> the alignment of</w:t>
                            </w:r>
                            <w:r>
                              <w:t xml:space="preserve"> the transition skills to the </w:t>
                            </w:r>
                            <w:hyperlink r:id="rId28" w:history="1">
                              <w:r w:rsidRPr="00B90E7F">
                                <w:rPr>
                                  <w:rStyle w:val="Hyperlink"/>
                                  <w:i/>
                                </w:rPr>
                                <w:t>Connecticut Core Standards</w:t>
                              </w:r>
                            </w:hyperlink>
                            <w:r w:rsidRPr="00B90E7F">
                              <w:rPr>
                                <w:i/>
                              </w:rPr>
                              <w:t>.</w:t>
                            </w:r>
                            <w:r w:rsidRPr="0020555C">
                              <w:t xml:space="preserve"> Examples of possible goals &amp; objectiv</w:t>
                            </w:r>
                            <w:r>
                              <w:t>es aligned with a few of the English Language Arts</w:t>
                            </w:r>
                            <w:r w:rsidRPr="0020555C">
                              <w:t xml:space="preserve"> College &amp; Career Readiness Anchor Standards (CCRA) have been provided. Please note that this is not an exhaustive list. Many more examples of the alignment with the CT Core Standards sho</w:t>
                            </w:r>
                            <w:r>
                              <w:t>uld be developed. In addition, possible transition activities</w:t>
                            </w:r>
                            <w:r w:rsidRPr="0020555C">
                              <w:t xml:space="preserve"> to support each CT CORE T</w:t>
                            </w:r>
                            <w:r>
                              <w:t>ransition Skill are included</w:t>
                            </w:r>
                            <w:r w:rsidRPr="0020555C">
                              <w:t xml:space="preserve">. </w:t>
                            </w:r>
                          </w:p>
                          <w:p w:rsidR="00927810" w:rsidRPr="0020555C" w:rsidRDefault="00927810" w:rsidP="009A6272">
                            <w:pPr>
                              <w:spacing w:after="120" w:line="269" w:lineRule="auto"/>
                              <w:rPr>
                                <w:b/>
                              </w:rPr>
                            </w:pPr>
                            <w:r w:rsidRPr="0020555C">
                              <w:rPr>
                                <w:b/>
                              </w:rPr>
                              <w:t xml:space="preserve">Who should use the </w:t>
                            </w:r>
                            <w:r w:rsidRPr="0020555C">
                              <w:rPr>
                                <w:b/>
                                <w:i/>
                              </w:rPr>
                              <w:t>CT CORE Transition Skills Resource Chart</w:t>
                            </w:r>
                            <w:r w:rsidRPr="0020555C">
                              <w:rPr>
                                <w:b/>
                              </w:rPr>
                              <w:t>?</w:t>
                            </w:r>
                          </w:p>
                          <w:p w:rsidR="00927810" w:rsidRPr="0020555C" w:rsidRDefault="00927810" w:rsidP="0047133D">
                            <w:pPr>
                              <w:numPr>
                                <w:ilvl w:val="0"/>
                                <w:numId w:val="15"/>
                              </w:numPr>
                              <w:spacing w:after="120" w:line="269" w:lineRule="auto"/>
                              <w:rPr>
                                <w:b/>
                                <w:u w:val="single"/>
                              </w:rPr>
                            </w:pPr>
                            <w:r w:rsidRPr="0020555C">
                              <w:t>Anyone who is working with a stude</w:t>
                            </w:r>
                            <w:r>
                              <w:t>nt to develop an IEP can use this</w:t>
                            </w:r>
                            <w:r w:rsidRPr="0020555C">
                              <w:t xml:space="preserve"> chart as a ready reference to make sure all as</w:t>
                            </w:r>
                            <w:r>
                              <w:t>pects of secondary transition are addressed. P</w:t>
                            </w:r>
                            <w:r w:rsidRPr="0020555C">
                              <w:t xml:space="preserve">otential resources </w:t>
                            </w:r>
                            <w:r>
                              <w:t xml:space="preserve">are </w:t>
                            </w:r>
                            <w:r w:rsidRPr="0020555C">
                              <w:t xml:space="preserve">available for planning and collaboration with the student, families and adult service agencies such as DORS, DDS, </w:t>
                            </w:r>
                            <w:r>
                              <w:t>and DMHAS</w:t>
                            </w:r>
                            <w:r w:rsidRPr="0020555C">
                              <w:t>.</w:t>
                            </w:r>
                          </w:p>
                          <w:p w:rsidR="00927810" w:rsidRPr="0020555C" w:rsidRDefault="00927810" w:rsidP="0047133D">
                            <w:pPr>
                              <w:numPr>
                                <w:ilvl w:val="0"/>
                                <w:numId w:val="15"/>
                              </w:numPr>
                              <w:spacing w:line="269" w:lineRule="auto"/>
                            </w:pPr>
                            <w:r>
                              <w:t>Anyone who is working with a</w:t>
                            </w:r>
                            <w:r w:rsidRPr="0020555C">
                              <w:t xml:space="preserve"> student to develop an</w:t>
                            </w:r>
                            <w:r>
                              <w:t xml:space="preserve"> Individualized Plan for Employment</w:t>
                            </w:r>
                            <w:r w:rsidRPr="0020555C">
                              <w:t xml:space="preserve"> </w:t>
                            </w:r>
                            <w:r>
                              <w:t>(</w:t>
                            </w:r>
                            <w:r w:rsidRPr="0020555C">
                              <w:t>IPE</w:t>
                            </w:r>
                            <w:r>
                              <w:t>) can use this</w:t>
                            </w:r>
                            <w:r w:rsidRPr="0020555C">
                              <w:t xml:space="preserve"> chart </w:t>
                            </w:r>
                            <w:r>
                              <w:t>to</w:t>
                            </w:r>
                            <w:r w:rsidRPr="0020555C">
                              <w:t xml:space="preserve"> collaborate with the student, family and school personnel.</w:t>
                            </w:r>
                          </w:p>
                          <w:p w:rsidR="00927810" w:rsidRPr="0020555C" w:rsidRDefault="00927810" w:rsidP="0047133D">
                            <w:pPr>
                              <w:numPr>
                                <w:ilvl w:val="0"/>
                                <w:numId w:val="15"/>
                              </w:numPr>
                              <w:spacing w:line="269" w:lineRule="auto"/>
                            </w:pPr>
                            <w:r w:rsidRPr="0020555C">
                              <w:t>Anyone working with a student who is transitioning from school to work</w:t>
                            </w:r>
                            <w:r>
                              <w:t xml:space="preserve"> or postsecondary education</w:t>
                            </w:r>
                            <w:r w:rsidRPr="0020555C">
                              <w:t xml:space="preserve"> can use this chart. </w:t>
                            </w:r>
                          </w:p>
                          <w:p w:rsidR="00927810" w:rsidRPr="0020555C" w:rsidRDefault="00927810" w:rsidP="009A6272">
                            <w:pPr>
                              <w:spacing w:after="120" w:line="269" w:lineRule="auto"/>
                              <w:rPr>
                                <w:b/>
                              </w:rPr>
                            </w:pPr>
                            <w:r w:rsidRPr="0020555C">
                              <w:rPr>
                                <w:b/>
                              </w:rPr>
                              <w:t xml:space="preserve">How do I use the </w:t>
                            </w:r>
                            <w:r w:rsidRPr="0020555C">
                              <w:rPr>
                                <w:b/>
                                <w:i/>
                              </w:rPr>
                              <w:t>CT CORE Transition Skills Resource Chart</w:t>
                            </w:r>
                            <w:r w:rsidRPr="0020555C">
                              <w:rPr>
                                <w:b/>
                              </w:rPr>
                              <w:t>?</w:t>
                            </w:r>
                          </w:p>
                          <w:p w:rsidR="00927810" w:rsidRPr="0020555C" w:rsidRDefault="00927810" w:rsidP="0047133D">
                            <w:pPr>
                              <w:numPr>
                                <w:ilvl w:val="0"/>
                                <w:numId w:val="16"/>
                              </w:numPr>
                              <w:spacing w:after="120" w:line="269" w:lineRule="auto"/>
                            </w:pPr>
                            <w:r w:rsidRPr="0020555C">
                              <w:t xml:space="preserve">When </w:t>
                            </w:r>
                            <w:r w:rsidR="006C5950">
                              <w:t>a student and their</w:t>
                            </w:r>
                            <w:r w:rsidRPr="0020555C">
                              <w:t xml:space="preserve"> </w:t>
                            </w:r>
                            <w:r>
                              <w:t>t</w:t>
                            </w:r>
                            <w:r w:rsidRPr="0020555C">
                              <w:t xml:space="preserve">ransition teams begin to address the </w:t>
                            </w:r>
                            <w:r>
                              <w:t xml:space="preserve">CT </w:t>
                            </w:r>
                            <w:r w:rsidRPr="0020555C">
                              <w:t xml:space="preserve">CORE </w:t>
                            </w:r>
                            <w:r>
                              <w:t>T</w:t>
                            </w:r>
                            <w:r w:rsidRPr="0020555C">
                              <w:t xml:space="preserve">ransition </w:t>
                            </w:r>
                            <w:r>
                              <w:t>Skills, this</w:t>
                            </w:r>
                            <w:r w:rsidRPr="0020555C">
                              <w:t xml:space="preserve"> chart provides a list of potential resources to help students successfully learn these skills. Members of the team can discuss which resources are needed and who could provide those resources for specific students. Assessments can be used to set a baseline and measure student progress.</w:t>
                            </w:r>
                          </w:p>
                          <w:p w:rsidR="00927810" w:rsidRPr="0020555C" w:rsidRDefault="00927810" w:rsidP="0047133D">
                            <w:pPr>
                              <w:numPr>
                                <w:ilvl w:val="0"/>
                                <w:numId w:val="16"/>
                              </w:numPr>
                              <w:spacing w:after="80" w:line="269" w:lineRule="auto"/>
                            </w:pPr>
                            <w:r>
                              <w:rPr>
                                <w:b/>
                              </w:rPr>
                              <w:t>Example</w:t>
                            </w:r>
                            <w:r w:rsidRPr="0020555C">
                              <w:t xml:space="preserve">: CORE </w:t>
                            </w:r>
                            <w:r>
                              <w:t>S</w:t>
                            </w:r>
                            <w:r w:rsidR="006C5950">
                              <w:t>kill A – “Explain their</w:t>
                            </w:r>
                            <w:r w:rsidRPr="0020555C">
                              <w:t xml:space="preserve"> disability including individual strengths, needs, preferences and interests.”</w:t>
                            </w:r>
                          </w:p>
                          <w:p w:rsidR="00927810" w:rsidRPr="0020555C" w:rsidRDefault="00927810" w:rsidP="0047133D">
                            <w:pPr>
                              <w:numPr>
                                <w:ilvl w:val="1"/>
                                <w:numId w:val="16"/>
                              </w:numPr>
                              <w:spacing w:after="80" w:line="269" w:lineRule="auto"/>
                            </w:pPr>
                            <w:r w:rsidRPr="0020555C">
                              <w:t>DORS- Level U</w:t>
                            </w:r>
                            <w:r>
                              <w:t>p counselor may introduce</w:t>
                            </w:r>
                            <w:r w:rsidRPr="00657067">
                              <w:rPr>
                                <w:i/>
                              </w:rPr>
                              <w:t xml:space="preserve"> </w:t>
                            </w:r>
                            <w:hyperlink r:id="rId29" w:history="1">
                              <w:r>
                                <w:rPr>
                                  <w:rStyle w:val="Hyperlink"/>
                                  <w:i/>
                                </w:rPr>
                                <w:t>The</w:t>
                              </w:r>
                              <w:r w:rsidRPr="00657067">
                                <w:rPr>
                                  <w:rStyle w:val="Hyperlink"/>
                                  <w:i/>
                                </w:rPr>
                                <w:t xml:space="preserve"> 411 on Disability Disclosure</w:t>
                              </w:r>
                            </w:hyperlink>
                            <w:r>
                              <w:rPr>
                                <w:i/>
                              </w:rPr>
                              <w:t>.</w:t>
                            </w:r>
                          </w:p>
                          <w:p w:rsidR="00927810" w:rsidRPr="0020555C" w:rsidRDefault="00927810" w:rsidP="0047133D">
                            <w:pPr>
                              <w:numPr>
                                <w:ilvl w:val="1"/>
                                <w:numId w:val="16"/>
                              </w:numPr>
                              <w:spacing w:after="80" w:line="269" w:lineRule="auto"/>
                            </w:pPr>
                            <w:r w:rsidRPr="0020555C">
                              <w:t>The student and transition coordinator review the information and complete the workbook as a transition activity/service</w:t>
                            </w:r>
                            <w:r>
                              <w:t>.</w:t>
                            </w:r>
                          </w:p>
                          <w:p w:rsidR="00927810" w:rsidRPr="0020555C" w:rsidRDefault="00927810" w:rsidP="0047133D">
                            <w:pPr>
                              <w:numPr>
                                <w:ilvl w:val="1"/>
                                <w:numId w:val="16"/>
                              </w:numPr>
                              <w:spacing w:after="80" w:line="269" w:lineRule="auto"/>
                            </w:pPr>
                            <w:r w:rsidRPr="0020555C">
                              <w:t>The student and Level Up counselor meet and discuss disclosure during the interview process and how disclosure might impact various career choices</w:t>
                            </w:r>
                            <w:r>
                              <w:t>.</w:t>
                            </w:r>
                          </w:p>
                          <w:p w:rsidR="00927810" w:rsidRDefault="00927810" w:rsidP="0047133D">
                            <w:pPr>
                              <w:numPr>
                                <w:ilvl w:val="1"/>
                                <w:numId w:val="16"/>
                              </w:numPr>
                              <w:spacing w:after="80" w:line="269" w:lineRule="auto"/>
                            </w:pPr>
                            <w:r w:rsidRPr="0020555C">
                              <w:t xml:space="preserve">Discuss with general education staff the link with </w:t>
                            </w:r>
                            <w:r w:rsidRPr="0020555C">
                              <w:rPr>
                                <w:b/>
                              </w:rPr>
                              <w:t xml:space="preserve">CCRA.SL.5 </w:t>
                            </w:r>
                            <w:r w:rsidRPr="0020555C">
                              <w:t xml:space="preserve">with the following goal being addressed: </w:t>
                            </w:r>
                            <w:r>
                              <w:t>“</w:t>
                            </w:r>
                            <w:r w:rsidRPr="0020555C">
                              <w:t>Given information and discussion regarding the student’s disability and exploration of i</w:t>
                            </w:r>
                            <w:r w:rsidR="006C5950">
                              <w:t>nterests and preferences, they</w:t>
                            </w:r>
                            <w:r w:rsidRPr="0020555C">
                              <w:t xml:space="preserve"> will create and present a PowerPoint to share with either an employer or teachers ex</w:t>
                            </w:r>
                            <w:r w:rsidR="006C5950">
                              <w:t>plaining their</w:t>
                            </w:r>
                            <w:r w:rsidRPr="0020555C">
                              <w:t xml:space="preserve"> accommodations, needs, </w:t>
                            </w:r>
                            <w:r>
                              <w:t xml:space="preserve">interests, etc. – </w:t>
                            </w:r>
                            <w:r w:rsidRPr="0020555C">
                              <w:t>100% as measured by rubric outlining contents of presentation.</w:t>
                            </w:r>
                            <w:r>
                              <w:t>”</w:t>
                            </w:r>
                          </w:p>
                          <w:p w:rsidR="00927810" w:rsidRDefault="00927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7pt;margin-top:-7pt;width:966.3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">
                <v:textbox>
                  <w:txbxContent>
                    <w:p w:rsidR="00927810" w:rsidRPr="009A6272" w:rsidRDefault="00927810" w:rsidP="009A627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9A6272">
                        <w:rPr>
                          <w:rFonts w:asciiTheme="majorHAnsi" w:eastAsiaTheme="majorEastAsia" w:hAnsiTheme="majorHAnsi" w:cstheme="majorBidi"/>
                          <w:spacing w:val="5"/>
                          <w:kern w:val="28"/>
                          <w:sz w:val="52"/>
                          <w:szCs w:val="52"/>
                        </w:rPr>
                        <w:t xml:space="preserve">Guidelines for using the </w:t>
                      </w:r>
                      <w:r>
                        <w:rPr>
                          <w:rFonts w:asciiTheme="majorHAnsi" w:eastAsiaTheme="majorEastAsia" w:hAnsiTheme="majorHAnsi" w:cstheme="majorBidi"/>
                          <w:b/>
                          <w:i/>
                          <w:spacing w:val="5"/>
                          <w:kern w:val="28"/>
                          <w:sz w:val="48"/>
                          <w:szCs w:val="52"/>
                        </w:rPr>
                        <w:t>CT CORE Transition Skills</w:t>
                      </w:r>
                      <w:r w:rsidRPr="009A6272">
                        <w:rPr>
                          <w:rFonts w:asciiTheme="majorHAnsi" w:eastAsiaTheme="majorEastAsia" w:hAnsiTheme="majorHAnsi" w:cstheme="majorBidi"/>
                          <w:b/>
                          <w:i/>
                          <w:spacing w:val="5"/>
                          <w:kern w:val="28"/>
                          <w:sz w:val="48"/>
                          <w:szCs w:val="52"/>
                        </w:rPr>
                        <w:t xml:space="preserve"> Resource</w:t>
                      </w:r>
                      <w:r>
                        <w:rPr>
                          <w:rFonts w:asciiTheme="majorHAnsi" w:eastAsiaTheme="majorEastAsia" w:hAnsiTheme="majorHAnsi" w:cstheme="majorBidi"/>
                          <w:b/>
                          <w:i/>
                          <w:spacing w:val="5"/>
                          <w:kern w:val="28"/>
                          <w:sz w:val="48"/>
                          <w:szCs w:val="52"/>
                        </w:rPr>
                        <w:t xml:space="preserve"> </w:t>
                      </w:r>
                      <w:r w:rsidRPr="009A6272">
                        <w:rPr>
                          <w:rFonts w:asciiTheme="majorHAnsi" w:eastAsiaTheme="majorEastAsia" w:hAnsiTheme="majorHAnsi" w:cstheme="majorBidi"/>
                          <w:b/>
                          <w:i/>
                          <w:spacing w:val="5"/>
                          <w:kern w:val="28"/>
                          <w:sz w:val="48"/>
                          <w:szCs w:val="52"/>
                        </w:rPr>
                        <w:t>Chart</w:t>
                      </w:r>
                    </w:p>
                    <w:p w:rsidR="00927810" w:rsidRPr="0020555C" w:rsidRDefault="00927810" w:rsidP="009A6272">
                      <w:pPr>
                        <w:spacing w:after="120" w:line="269" w:lineRule="auto"/>
                        <w:rPr>
                          <w:b/>
                        </w:rPr>
                      </w:pPr>
                      <w:r w:rsidRPr="0020555C">
                        <w:rPr>
                          <w:b/>
                        </w:rPr>
                        <w:t xml:space="preserve">What is the </w:t>
                      </w:r>
                      <w:r w:rsidRPr="0020555C">
                        <w:rPr>
                          <w:b/>
                          <w:i/>
                        </w:rPr>
                        <w:t>CT CORE Transition Skills Resource Chart</w:t>
                      </w:r>
                      <w:r w:rsidRPr="0020555C">
                        <w:rPr>
                          <w:b/>
                        </w:rPr>
                        <w:t>?</w:t>
                      </w:r>
                    </w:p>
                    <w:p w:rsidR="00927810" w:rsidRPr="0020555C" w:rsidRDefault="00927810" w:rsidP="0047133D">
                      <w:pPr>
                        <w:numPr>
                          <w:ilvl w:val="0"/>
                          <w:numId w:val="14"/>
                        </w:numPr>
                        <w:spacing w:after="120" w:line="269" w:lineRule="auto"/>
                      </w:pPr>
                      <w:r w:rsidRPr="0020555C">
                        <w:t xml:space="preserve">The </w:t>
                      </w:r>
                      <w:r w:rsidRPr="0020555C">
                        <w:rPr>
                          <w:i/>
                        </w:rPr>
                        <w:t>CT CORE Transitions Skills Chart</w:t>
                      </w:r>
                      <w:r w:rsidRPr="0020555C">
                        <w:t xml:space="preserve"> is a resource document that is the product of collaboration between the CT State Department of Education's Transition Task Force (TTF), the Bureau of Rehabilitation Service’s Transition Committee and the State Education Resource Center (SERC). It was developed to support instruction of the CT CORE Transition Skills: 16 key skill areas that the CT State Department of Education has determined to be critical to the post-school success of any student with a disability.</w:t>
                      </w:r>
                    </w:p>
                    <w:p w:rsidR="00927810" w:rsidRPr="0020555C" w:rsidRDefault="00927810" w:rsidP="0047133D">
                      <w:pPr>
                        <w:numPr>
                          <w:ilvl w:val="0"/>
                          <w:numId w:val="14"/>
                        </w:numPr>
                        <w:spacing w:after="120" w:line="269" w:lineRule="auto"/>
                      </w:pPr>
                      <w:r w:rsidRPr="0020555C">
                        <w:t>The chart includes the basic skills young adults need to address as they transition to life after high school including postsecondary education/training, employment as well as independent living skills.</w:t>
                      </w:r>
                    </w:p>
                    <w:p w:rsidR="00927810" w:rsidRPr="0020555C" w:rsidRDefault="00927810" w:rsidP="0047133D">
                      <w:pPr>
                        <w:numPr>
                          <w:ilvl w:val="0"/>
                          <w:numId w:val="14"/>
                        </w:numPr>
                        <w:spacing w:after="120" w:line="269" w:lineRule="auto"/>
                      </w:pPr>
                      <w:r w:rsidRPr="0020555C">
                        <w:t xml:space="preserve">The chart is supported by the </w:t>
                      </w:r>
                      <w:hyperlink r:id="rId30" w:history="1">
                        <w:r w:rsidRPr="00B90E7F">
                          <w:rPr>
                            <w:rStyle w:val="Hyperlink"/>
                            <w:i/>
                          </w:rPr>
                          <w:t>Guideposts for Success</w:t>
                        </w:r>
                      </w:hyperlink>
                      <w:r>
                        <w:t xml:space="preserve"> </w:t>
                      </w:r>
                      <w:r w:rsidRPr="0020555C">
                        <w:t xml:space="preserve">that has been adopted by CT as a framework for transition planning to organize and develop transition resources. </w:t>
                      </w:r>
                    </w:p>
                    <w:p w:rsidR="00927810" w:rsidRPr="0020555C" w:rsidRDefault="00927810" w:rsidP="0047133D">
                      <w:pPr>
                        <w:numPr>
                          <w:ilvl w:val="0"/>
                          <w:numId w:val="14"/>
                        </w:numPr>
                        <w:spacing w:line="269" w:lineRule="auto"/>
                      </w:pPr>
                      <w:r w:rsidRPr="0020555C">
                        <w:t>This chart also provides a quick reference for assessments and resources tha</w:t>
                      </w:r>
                      <w:r>
                        <w:t xml:space="preserve">t students, families, education </w:t>
                      </w:r>
                      <w:r w:rsidRPr="0020555C">
                        <w:t xml:space="preserve">and vocational rehabilitation professionals can use as they work together to develop Individualized Education Programs (IEPs) and Individualized Plans for Employment (IPEs). </w:t>
                      </w:r>
                    </w:p>
                    <w:p w:rsidR="00927810" w:rsidRPr="0020555C" w:rsidRDefault="00927810" w:rsidP="0047133D">
                      <w:pPr>
                        <w:numPr>
                          <w:ilvl w:val="0"/>
                          <w:numId w:val="14"/>
                        </w:numPr>
                        <w:spacing w:line="269" w:lineRule="auto"/>
                      </w:pPr>
                      <w:r w:rsidRPr="0020555C">
                        <w:t xml:space="preserve">The TTF </w:t>
                      </w:r>
                      <w:r>
                        <w:t>also addressed</w:t>
                      </w:r>
                      <w:r w:rsidRPr="0020555C">
                        <w:t xml:space="preserve"> the alignment of</w:t>
                      </w:r>
                      <w:r>
                        <w:t xml:space="preserve"> the transition skills to the </w:t>
                      </w:r>
                      <w:hyperlink r:id="rId31" w:history="1">
                        <w:r w:rsidRPr="00B90E7F">
                          <w:rPr>
                            <w:rStyle w:val="Hyperlink"/>
                            <w:i/>
                          </w:rPr>
                          <w:t>Connecticut Core Standards</w:t>
                        </w:r>
                      </w:hyperlink>
                      <w:r w:rsidRPr="00B90E7F">
                        <w:rPr>
                          <w:i/>
                        </w:rPr>
                        <w:t>.</w:t>
                      </w:r>
                      <w:r w:rsidRPr="0020555C">
                        <w:t xml:space="preserve"> Examples of possible goals &amp; objectiv</w:t>
                      </w:r>
                      <w:r>
                        <w:t>es aligned with a few of the English Language Arts</w:t>
                      </w:r>
                      <w:r w:rsidRPr="0020555C">
                        <w:t xml:space="preserve"> College &amp; Career Readiness Anchor Standards (CCRA) have been provided. Please note that this is not an exhaustive list. Many more examples of the alignment with the CT Core Standards sho</w:t>
                      </w:r>
                      <w:r>
                        <w:t>uld be developed. In addition, possible transition activities</w:t>
                      </w:r>
                      <w:r w:rsidRPr="0020555C">
                        <w:t xml:space="preserve"> to support each CT CORE T</w:t>
                      </w:r>
                      <w:r>
                        <w:t>ransition Skill are included</w:t>
                      </w:r>
                      <w:r w:rsidRPr="0020555C">
                        <w:t xml:space="preserve">. </w:t>
                      </w:r>
                    </w:p>
                    <w:p w:rsidR="00927810" w:rsidRPr="0020555C" w:rsidRDefault="00927810" w:rsidP="009A6272">
                      <w:pPr>
                        <w:spacing w:after="120" w:line="269" w:lineRule="auto"/>
                        <w:rPr>
                          <w:b/>
                        </w:rPr>
                      </w:pPr>
                      <w:r w:rsidRPr="0020555C">
                        <w:rPr>
                          <w:b/>
                        </w:rPr>
                        <w:t xml:space="preserve">Who should use the </w:t>
                      </w:r>
                      <w:r w:rsidRPr="0020555C">
                        <w:rPr>
                          <w:b/>
                          <w:i/>
                        </w:rPr>
                        <w:t>CT CORE Transition Skills Resource Chart</w:t>
                      </w:r>
                      <w:r w:rsidRPr="0020555C">
                        <w:rPr>
                          <w:b/>
                        </w:rPr>
                        <w:t>?</w:t>
                      </w:r>
                    </w:p>
                    <w:p w:rsidR="00927810" w:rsidRPr="0020555C" w:rsidRDefault="00927810" w:rsidP="0047133D">
                      <w:pPr>
                        <w:numPr>
                          <w:ilvl w:val="0"/>
                          <w:numId w:val="15"/>
                        </w:numPr>
                        <w:spacing w:after="120" w:line="269" w:lineRule="auto"/>
                        <w:rPr>
                          <w:b/>
                          <w:u w:val="single"/>
                        </w:rPr>
                      </w:pPr>
                      <w:r w:rsidRPr="0020555C">
                        <w:t>Anyone who is working with a stude</w:t>
                      </w:r>
                      <w:r>
                        <w:t>nt to develop an IEP can use this</w:t>
                      </w:r>
                      <w:r w:rsidRPr="0020555C">
                        <w:t xml:space="preserve"> chart as a ready reference to make sure all as</w:t>
                      </w:r>
                      <w:r>
                        <w:t>pects of secondary transition are addressed. P</w:t>
                      </w:r>
                      <w:r w:rsidRPr="0020555C">
                        <w:t xml:space="preserve">otential resources </w:t>
                      </w:r>
                      <w:r>
                        <w:t xml:space="preserve">are </w:t>
                      </w:r>
                      <w:r w:rsidRPr="0020555C">
                        <w:t xml:space="preserve">available for planning and collaboration with the student, families and adult service agencies such as DORS, DDS, </w:t>
                      </w:r>
                      <w:r>
                        <w:t>and DMHAS</w:t>
                      </w:r>
                      <w:r w:rsidRPr="0020555C">
                        <w:t>.</w:t>
                      </w:r>
                    </w:p>
                    <w:p w:rsidR="00927810" w:rsidRPr="0020555C" w:rsidRDefault="00927810" w:rsidP="0047133D">
                      <w:pPr>
                        <w:numPr>
                          <w:ilvl w:val="0"/>
                          <w:numId w:val="15"/>
                        </w:numPr>
                        <w:spacing w:line="269" w:lineRule="auto"/>
                      </w:pPr>
                      <w:r>
                        <w:t>Anyone who is working with a</w:t>
                      </w:r>
                      <w:r w:rsidRPr="0020555C">
                        <w:t xml:space="preserve"> student to develop an</w:t>
                      </w:r>
                      <w:r>
                        <w:t xml:space="preserve"> Individualized Plan for Employment</w:t>
                      </w:r>
                      <w:r w:rsidRPr="0020555C">
                        <w:t xml:space="preserve"> </w:t>
                      </w:r>
                      <w:r>
                        <w:t>(</w:t>
                      </w:r>
                      <w:r w:rsidRPr="0020555C">
                        <w:t>IPE</w:t>
                      </w:r>
                      <w:r>
                        <w:t>) can use this</w:t>
                      </w:r>
                      <w:r w:rsidRPr="0020555C">
                        <w:t xml:space="preserve"> chart </w:t>
                      </w:r>
                      <w:r>
                        <w:t>to</w:t>
                      </w:r>
                      <w:r w:rsidRPr="0020555C">
                        <w:t xml:space="preserve"> collaborate with the student, family and school personnel.</w:t>
                      </w:r>
                    </w:p>
                    <w:p w:rsidR="00927810" w:rsidRPr="0020555C" w:rsidRDefault="00927810" w:rsidP="0047133D">
                      <w:pPr>
                        <w:numPr>
                          <w:ilvl w:val="0"/>
                          <w:numId w:val="15"/>
                        </w:numPr>
                        <w:spacing w:line="269" w:lineRule="auto"/>
                      </w:pPr>
                      <w:r w:rsidRPr="0020555C">
                        <w:t>Anyone working with a student who is transitioning from school to work</w:t>
                      </w:r>
                      <w:r>
                        <w:t xml:space="preserve"> or postsecondary education</w:t>
                      </w:r>
                      <w:r w:rsidRPr="0020555C">
                        <w:t xml:space="preserve"> can use this chart. </w:t>
                      </w:r>
                    </w:p>
                    <w:p w:rsidR="00927810" w:rsidRPr="0020555C" w:rsidRDefault="00927810" w:rsidP="009A6272">
                      <w:pPr>
                        <w:spacing w:after="120" w:line="269" w:lineRule="auto"/>
                        <w:rPr>
                          <w:b/>
                        </w:rPr>
                      </w:pPr>
                      <w:r w:rsidRPr="0020555C">
                        <w:rPr>
                          <w:b/>
                        </w:rPr>
                        <w:t xml:space="preserve">How do I use the </w:t>
                      </w:r>
                      <w:r w:rsidRPr="0020555C">
                        <w:rPr>
                          <w:b/>
                          <w:i/>
                        </w:rPr>
                        <w:t>CT CORE Transition Skills Resource Chart</w:t>
                      </w:r>
                      <w:r w:rsidRPr="0020555C">
                        <w:rPr>
                          <w:b/>
                        </w:rPr>
                        <w:t>?</w:t>
                      </w:r>
                    </w:p>
                    <w:p w:rsidR="00927810" w:rsidRPr="0020555C" w:rsidRDefault="00927810" w:rsidP="0047133D">
                      <w:pPr>
                        <w:numPr>
                          <w:ilvl w:val="0"/>
                          <w:numId w:val="16"/>
                        </w:numPr>
                        <w:spacing w:after="120" w:line="269" w:lineRule="auto"/>
                      </w:pPr>
                      <w:r w:rsidRPr="0020555C">
                        <w:t xml:space="preserve">When </w:t>
                      </w:r>
                      <w:r w:rsidR="006C5950">
                        <w:t>a student and their</w:t>
                      </w:r>
                      <w:r w:rsidRPr="0020555C">
                        <w:t xml:space="preserve"> </w:t>
                      </w:r>
                      <w:r>
                        <w:t>t</w:t>
                      </w:r>
                      <w:r w:rsidRPr="0020555C">
                        <w:t xml:space="preserve">ransition teams begin to address the </w:t>
                      </w:r>
                      <w:r>
                        <w:t xml:space="preserve">CT </w:t>
                      </w:r>
                      <w:r w:rsidRPr="0020555C">
                        <w:t xml:space="preserve">CORE </w:t>
                      </w:r>
                      <w:r>
                        <w:t>T</w:t>
                      </w:r>
                      <w:r w:rsidRPr="0020555C">
                        <w:t xml:space="preserve">ransition </w:t>
                      </w:r>
                      <w:r>
                        <w:t>Skills, this</w:t>
                      </w:r>
                      <w:r w:rsidRPr="0020555C">
                        <w:t xml:space="preserve"> chart provides a list of potential resources to help students successfully learn these skills. Members of the team can discuss which resources are needed and who could provide those resources for specific students. Assessments can be used to set a baseline and measure student progress.</w:t>
                      </w:r>
                    </w:p>
                    <w:p w:rsidR="00927810" w:rsidRPr="0020555C" w:rsidRDefault="00927810" w:rsidP="0047133D">
                      <w:pPr>
                        <w:numPr>
                          <w:ilvl w:val="0"/>
                          <w:numId w:val="16"/>
                        </w:numPr>
                        <w:spacing w:after="80" w:line="269" w:lineRule="auto"/>
                      </w:pPr>
                      <w:r>
                        <w:rPr>
                          <w:b/>
                        </w:rPr>
                        <w:t>Example</w:t>
                      </w:r>
                      <w:r w:rsidRPr="0020555C">
                        <w:t xml:space="preserve">: CORE </w:t>
                      </w:r>
                      <w:r>
                        <w:t>S</w:t>
                      </w:r>
                      <w:r w:rsidR="006C5950">
                        <w:t>kill A – “Explain their</w:t>
                      </w:r>
                      <w:r w:rsidRPr="0020555C">
                        <w:t xml:space="preserve"> disability including individual strengths, needs, preferences and interests.”</w:t>
                      </w:r>
                    </w:p>
                    <w:p w:rsidR="00927810" w:rsidRPr="0020555C" w:rsidRDefault="00927810" w:rsidP="0047133D">
                      <w:pPr>
                        <w:numPr>
                          <w:ilvl w:val="1"/>
                          <w:numId w:val="16"/>
                        </w:numPr>
                        <w:spacing w:after="80" w:line="269" w:lineRule="auto"/>
                      </w:pPr>
                      <w:r w:rsidRPr="0020555C">
                        <w:t>DORS- Level U</w:t>
                      </w:r>
                      <w:r>
                        <w:t>p counselor may introduce</w:t>
                      </w:r>
                      <w:r w:rsidRPr="00657067">
                        <w:rPr>
                          <w:i/>
                        </w:rPr>
                        <w:t xml:space="preserve"> </w:t>
                      </w:r>
                      <w:hyperlink r:id="rId32" w:history="1">
                        <w:r>
                          <w:rPr>
                            <w:rStyle w:val="Hyperlink"/>
                            <w:i/>
                          </w:rPr>
                          <w:t>The</w:t>
                        </w:r>
                        <w:r w:rsidRPr="00657067">
                          <w:rPr>
                            <w:rStyle w:val="Hyperlink"/>
                            <w:i/>
                          </w:rPr>
                          <w:t xml:space="preserve"> 411 on Disability Disclosure</w:t>
                        </w:r>
                      </w:hyperlink>
                      <w:r>
                        <w:rPr>
                          <w:i/>
                        </w:rPr>
                        <w:t>.</w:t>
                      </w:r>
                    </w:p>
                    <w:p w:rsidR="00927810" w:rsidRPr="0020555C" w:rsidRDefault="00927810" w:rsidP="0047133D">
                      <w:pPr>
                        <w:numPr>
                          <w:ilvl w:val="1"/>
                          <w:numId w:val="16"/>
                        </w:numPr>
                        <w:spacing w:after="80" w:line="269" w:lineRule="auto"/>
                      </w:pPr>
                      <w:r w:rsidRPr="0020555C">
                        <w:t>The student and transition coordinator review the information and complete the workbook as a transition activity/service</w:t>
                      </w:r>
                      <w:r>
                        <w:t>.</w:t>
                      </w:r>
                    </w:p>
                    <w:p w:rsidR="00927810" w:rsidRPr="0020555C" w:rsidRDefault="00927810" w:rsidP="0047133D">
                      <w:pPr>
                        <w:numPr>
                          <w:ilvl w:val="1"/>
                          <w:numId w:val="16"/>
                        </w:numPr>
                        <w:spacing w:after="80" w:line="269" w:lineRule="auto"/>
                      </w:pPr>
                      <w:r w:rsidRPr="0020555C">
                        <w:t>The student and Level Up counselor meet and discuss disclosure during the interview process and how disclosure might impact various career choices</w:t>
                      </w:r>
                      <w:r>
                        <w:t>.</w:t>
                      </w:r>
                    </w:p>
                    <w:p w:rsidR="00927810" w:rsidRDefault="00927810" w:rsidP="0047133D">
                      <w:pPr>
                        <w:numPr>
                          <w:ilvl w:val="1"/>
                          <w:numId w:val="16"/>
                        </w:numPr>
                        <w:spacing w:after="80" w:line="269" w:lineRule="auto"/>
                      </w:pPr>
                      <w:r w:rsidRPr="0020555C">
                        <w:t xml:space="preserve">Discuss with general education staff the link with </w:t>
                      </w:r>
                      <w:r w:rsidRPr="0020555C">
                        <w:rPr>
                          <w:b/>
                        </w:rPr>
                        <w:t xml:space="preserve">CCRA.SL.5 </w:t>
                      </w:r>
                      <w:r w:rsidRPr="0020555C">
                        <w:t xml:space="preserve">with the following goal being addressed: </w:t>
                      </w:r>
                      <w:r>
                        <w:t>“</w:t>
                      </w:r>
                      <w:r w:rsidRPr="0020555C">
                        <w:t>Given information and discussion regarding the student’s disability and exploration of i</w:t>
                      </w:r>
                      <w:r w:rsidR="006C5950">
                        <w:t>nterests and preferences, they</w:t>
                      </w:r>
                      <w:r w:rsidRPr="0020555C">
                        <w:t xml:space="preserve"> will create and present a PowerPoint to share with either an employer or teachers ex</w:t>
                      </w:r>
                      <w:r w:rsidR="006C5950">
                        <w:t>plaining their</w:t>
                      </w:r>
                      <w:r w:rsidRPr="0020555C">
                        <w:t xml:space="preserve"> accommodations, needs, </w:t>
                      </w:r>
                      <w:r>
                        <w:t xml:space="preserve">interests, etc. – </w:t>
                      </w:r>
                      <w:r w:rsidRPr="0020555C">
                        <w:t>100% as measured by rubric outlining contents of presentation.</w:t>
                      </w:r>
                      <w:r>
                        <w:t>”</w:t>
                      </w:r>
                    </w:p>
                    <w:p w:rsidR="00927810" w:rsidRDefault="00927810"/>
                  </w:txbxContent>
                </v:textbox>
              </v:shape>
            </w:pict>
          </mc:Fallback>
        </mc:AlternateContent>
      </w:r>
      <w:r>
        <w:br w:type="page"/>
      </w:r>
    </w:p>
    <w:sdt>
      <w:sdtPr>
        <w:rPr>
          <w:rFonts w:eastAsiaTheme="majorEastAsia"/>
        </w:rPr>
        <w:id w:val="-198479314"/>
        <w:docPartObj>
          <w:docPartGallery w:val="Cover Pages"/>
          <w:docPartUnique/>
        </w:docPartObj>
      </w:sdtPr>
      <w:sdtEndPr>
        <w:rPr>
          <w:rFonts w:eastAsiaTheme="minorEastAsia"/>
        </w:rPr>
      </w:sdtEndPr>
      <w:sdtContent>
        <w:tbl>
          <w:tblPr>
            <w:tblW w:w="5264" w:type="pct"/>
            <w:tblLook w:val="04A0" w:firstRow="1" w:lastRow="0" w:firstColumn="1" w:lastColumn="0" w:noHBand="0" w:noVBand="1"/>
          </w:tblPr>
          <w:tblGrid>
            <w:gridCol w:w="19178"/>
          </w:tblGrid>
          <w:tr w:rsidR="007F0AC9" w:rsidTr="005D2051">
            <w:trPr>
              <w:trHeight w:val="729"/>
            </w:trPr>
            <w:tc>
              <w:tcPr>
                <w:tcW w:w="5000" w:type="pct"/>
              </w:tcPr>
              <w:p w:rsidR="005E188D" w:rsidRDefault="005E188D" w:rsidP="008F4655">
                <w:pPr>
                  <w:pStyle w:val="NoSpacing"/>
                  <w:ind w:left="121"/>
                  <w:jc w:val="center"/>
                  <w:rPr>
                    <w:rFonts w:eastAsiaTheme="majorEastAsia"/>
                  </w:rPr>
                </w:pPr>
              </w:p>
              <w:p w:rsidR="005E188D" w:rsidRPr="005E188D" w:rsidRDefault="004F2C96" w:rsidP="008F4655">
                <w:pPr>
                  <w:pStyle w:val="NoSpacing"/>
                  <w:ind w:left="121"/>
                  <w:jc w:val="center"/>
                  <w:rPr>
                    <w:rFonts w:asciiTheme="majorHAnsi" w:hAnsiTheme="majorHAnsi"/>
                    <w:b/>
                    <w:sz w:val="36"/>
                    <w:szCs w:val="36"/>
                  </w:rPr>
                </w:pPr>
                <w:r>
                  <w:rPr>
                    <w:rFonts w:asciiTheme="majorHAnsi" w:hAnsiTheme="majorHAnsi"/>
                    <w:b/>
                    <w:sz w:val="36"/>
                    <w:szCs w:val="36"/>
                  </w:rPr>
                  <w:t>Connecticut CORE</w:t>
                </w:r>
                <w:r w:rsidR="005E188D" w:rsidRPr="005E188D">
                  <w:rPr>
                    <w:rFonts w:asciiTheme="majorHAnsi" w:hAnsiTheme="majorHAnsi"/>
                    <w:b/>
                    <w:sz w:val="36"/>
                    <w:szCs w:val="36"/>
                  </w:rPr>
                  <w:t xml:space="preserve"> Transition Skills</w:t>
                </w:r>
              </w:p>
              <w:p w:rsidR="007F0AC9" w:rsidRPr="00661851" w:rsidRDefault="007F0AC9" w:rsidP="008F4655">
                <w:pPr>
                  <w:pStyle w:val="NoSpacing"/>
                  <w:ind w:left="121"/>
                  <w:jc w:val="center"/>
                </w:pPr>
              </w:p>
            </w:tc>
          </w:tr>
          <w:tr w:rsidR="007F0AC9" w:rsidTr="005D2051">
            <w:trPr>
              <w:trHeight w:val="9837"/>
            </w:trPr>
            <w:tc>
              <w:tcPr>
                <w:tcW w:w="5000" w:type="pct"/>
                <w:vAlign w:val="center"/>
              </w:tcPr>
              <w:p w:rsidR="007F0AC9" w:rsidRDefault="007F0AC9" w:rsidP="008F4655">
                <w:pPr>
                  <w:pStyle w:val="NoSpacing"/>
                  <w:ind w:left="121"/>
                </w:pPr>
              </w:p>
              <w:p w:rsidR="005D16D4" w:rsidRPr="00EC6A82" w:rsidRDefault="005D16D4" w:rsidP="008F4655">
                <w:pPr>
                  <w:pStyle w:val="NoSpacing"/>
                  <w:ind w:left="121"/>
                  <w:rPr>
                    <w:sz w:val="23"/>
                    <w:szCs w:val="23"/>
                  </w:rPr>
                </w:pPr>
                <w:r w:rsidRPr="009C4FB4">
                  <w:rPr>
                    <w:rFonts w:ascii="Calibri" w:hAnsi="Calibri"/>
                    <w:sz w:val="23"/>
                    <w:szCs w:val="23"/>
                  </w:rPr>
                  <w:t xml:space="preserve">To the maximum extent possible, </w:t>
                </w:r>
                <w:r w:rsidRPr="0031072C">
                  <w:rPr>
                    <w:rFonts w:ascii="Calibri" w:hAnsi="Calibri"/>
                    <w:b/>
                    <w:bCs/>
                    <w:sz w:val="23"/>
                    <w:szCs w:val="23"/>
                  </w:rPr>
                  <w:t>Each Student</w:t>
                </w:r>
                <w:r w:rsidRPr="009C4FB4">
                  <w:rPr>
                    <w:rFonts w:ascii="Calibri" w:hAnsi="Calibri"/>
                    <w:bCs/>
                    <w:sz w:val="23"/>
                    <w:szCs w:val="23"/>
                  </w:rPr>
                  <w:t xml:space="preserve"> </w:t>
                </w:r>
                <w:r w:rsidRPr="009C4FB4">
                  <w:rPr>
                    <w:rFonts w:ascii="Calibri" w:hAnsi="Calibri"/>
                    <w:sz w:val="23"/>
                    <w:szCs w:val="23"/>
                  </w:rPr>
                  <w:t xml:space="preserve">with a disability will be able to: </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A. </w:t>
                </w:r>
                <w:r w:rsidR="0031072C" w:rsidRPr="00EC6A82">
                  <w:rPr>
                    <w:sz w:val="23"/>
                    <w:szCs w:val="23"/>
                  </w:rPr>
                  <w:t xml:space="preserve"> </w:t>
                </w:r>
                <w:r w:rsidR="006C5950">
                  <w:rPr>
                    <w:sz w:val="23"/>
                    <w:szCs w:val="23"/>
                  </w:rPr>
                  <w:t>Explain their</w:t>
                </w:r>
                <w:r w:rsidRPr="00EC6A82">
                  <w:rPr>
                    <w:sz w:val="23"/>
                    <w:szCs w:val="23"/>
                  </w:rPr>
                  <w:t xml:space="preserve"> disability including individual strengths, needs, preferences and interests. </w:t>
                </w:r>
                <w:r w:rsidR="008F0412" w:rsidRPr="00EC6A82">
                  <w:rPr>
                    <w:sz w:val="23"/>
                    <w:szCs w:val="23"/>
                  </w:rPr>
                  <w:t xml:space="preserve">                                                                                                                                                                      </w:t>
                </w:r>
                <w:r w:rsidR="006C5950">
                  <w:rPr>
                    <w:sz w:val="23"/>
                    <w:szCs w:val="23"/>
                  </w:rPr>
                  <w:t xml:space="preserve">     </w:t>
                </w:r>
                <w:r w:rsidR="001E549B" w:rsidRPr="003D21D0">
                  <w:rPr>
                    <w:sz w:val="23"/>
                    <w:szCs w:val="23"/>
                  </w:rPr>
                  <w:t>Page 4</w:t>
                </w:r>
              </w:p>
              <w:p w:rsidR="005D16D4" w:rsidRPr="00EC6A82" w:rsidRDefault="008F0412" w:rsidP="008F4655">
                <w:pPr>
                  <w:pStyle w:val="NoSpacing"/>
                  <w:ind w:left="121"/>
                  <w:rPr>
                    <w:sz w:val="23"/>
                    <w:szCs w:val="23"/>
                  </w:rPr>
                </w:pPr>
                <w:r w:rsidRPr="00EC6A82">
                  <w:rPr>
                    <w:sz w:val="23"/>
                    <w:szCs w:val="23"/>
                  </w:rPr>
                  <w:t xml:space="preserve"> </w:t>
                </w:r>
              </w:p>
              <w:p w:rsidR="005D16D4" w:rsidRPr="00EC6A82" w:rsidRDefault="005D16D4" w:rsidP="008F4655">
                <w:pPr>
                  <w:pStyle w:val="NoSpacing"/>
                  <w:ind w:left="121"/>
                  <w:rPr>
                    <w:sz w:val="23"/>
                    <w:szCs w:val="23"/>
                  </w:rPr>
                </w:pPr>
                <w:r w:rsidRPr="00EC6A82">
                  <w:rPr>
                    <w:sz w:val="23"/>
                    <w:szCs w:val="23"/>
                  </w:rPr>
                  <w:t>B.</w:t>
                </w:r>
                <w:r w:rsidR="0031072C" w:rsidRPr="00EC6A82">
                  <w:rPr>
                    <w:sz w:val="23"/>
                    <w:szCs w:val="23"/>
                  </w:rPr>
                  <w:t xml:space="preserve"> </w:t>
                </w:r>
                <w:r w:rsidRPr="00EC6A82">
                  <w:rPr>
                    <w:sz w:val="23"/>
                    <w:szCs w:val="23"/>
                  </w:rPr>
                  <w:t xml:space="preserve"> Utilize effective self-determination skills including areas such as: choice-making, problem-solving, goal-setting, communication and self-advocacy.</w:t>
                </w:r>
                <w:r w:rsidR="008F0412" w:rsidRPr="00EC6A82">
                  <w:rPr>
                    <w:sz w:val="23"/>
                    <w:szCs w:val="23"/>
                  </w:rPr>
                  <w:t xml:space="preserve">                                                                 </w:t>
                </w:r>
                <w:r w:rsidRPr="00EC6A82">
                  <w:rPr>
                    <w:sz w:val="23"/>
                    <w:szCs w:val="23"/>
                  </w:rPr>
                  <w:t xml:space="preserve"> </w:t>
                </w:r>
                <w:r w:rsidR="001E549B">
                  <w:rPr>
                    <w:sz w:val="23"/>
                    <w:szCs w:val="23"/>
                  </w:rPr>
                  <w:t>Page 7</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C.</w:t>
                </w:r>
                <w:r w:rsidR="0031072C" w:rsidRPr="00EC6A82">
                  <w:rPr>
                    <w:sz w:val="23"/>
                    <w:szCs w:val="23"/>
                  </w:rPr>
                  <w:t xml:space="preserve"> </w:t>
                </w:r>
                <w:r w:rsidR="006C5950">
                  <w:rPr>
                    <w:sz w:val="23"/>
                    <w:szCs w:val="23"/>
                  </w:rPr>
                  <w:t xml:space="preserve"> Strengthen their</w:t>
                </w:r>
                <w:r w:rsidRPr="00EC6A82">
                  <w:rPr>
                    <w:sz w:val="23"/>
                    <w:szCs w:val="23"/>
                  </w:rPr>
                  <w:t xml:space="preserve"> self-esteem and social-emotiona</w:t>
                </w:r>
                <w:r w:rsidR="006C5950">
                  <w:rPr>
                    <w:sz w:val="23"/>
                    <w:szCs w:val="23"/>
                  </w:rPr>
                  <w:t>l awareness by analyzing their</w:t>
                </w:r>
                <w:r w:rsidRPr="00EC6A82">
                  <w:rPr>
                    <w:sz w:val="23"/>
                    <w:szCs w:val="23"/>
                  </w:rPr>
                  <w:t xml:space="preserve"> strengths and challenges in order to implement personal/vocational goals. </w:t>
                </w:r>
                <w:r w:rsidR="008F0412" w:rsidRPr="00EC6A82">
                  <w:rPr>
                    <w:sz w:val="23"/>
                    <w:szCs w:val="23"/>
                  </w:rPr>
                  <w:t xml:space="preserve">                                        </w:t>
                </w:r>
                <w:r w:rsidR="006C5950">
                  <w:rPr>
                    <w:sz w:val="23"/>
                    <w:szCs w:val="23"/>
                  </w:rPr>
                  <w:t xml:space="preserve">         </w:t>
                </w:r>
                <w:r w:rsidR="001E549B">
                  <w:rPr>
                    <w:sz w:val="23"/>
                    <w:szCs w:val="23"/>
                  </w:rPr>
                  <w:t>Page 10</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D.</w:t>
                </w:r>
                <w:r w:rsidR="0031072C" w:rsidRPr="00EC6A82">
                  <w:rPr>
                    <w:sz w:val="23"/>
                    <w:szCs w:val="23"/>
                  </w:rPr>
                  <w:t xml:space="preserve"> </w:t>
                </w:r>
                <w:r w:rsidRPr="00EC6A82">
                  <w:rPr>
                    <w:sz w:val="23"/>
                    <w:szCs w:val="23"/>
                  </w:rPr>
                  <w:t xml:space="preserve"> Assist</w:t>
                </w:r>
                <w:r w:rsidR="006C5950">
                  <w:rPr>
                    <w:sz w:val="23"/>
                    <w:szCs w:val="23"/>
                  </w:rPr>
                  <w:t xml:space="preserve"> with the development of their</w:t>
                </w:r>
                <w:r w:rsidRPr="00EC6A82">
                  <w:rPr>
                    <w:sz w:val="23"/>
                    <w:szCs w:val="23"/>
                  </w:rPr>
                  <w:t xml:space="preserve"> Individualized Education Program (IEP). </w:t>
                </w:r>
                <w:r w:rsidR="006C5950">
                  <w:rPr>
                    <w:sz w:val="23"/>
                    <w:szCs w:val="23"/>
                  </w:rPr>
                  <w:t xml:space="preserve">     </w:t>
                </w:r>
                <w:r w:rsidR="008F0412" w:rsidRPr="00EC6A82">
                  <w:rPr>
                    <w:sz w:val="23"/>
                    <w:szCs w:val="23"/>
                  </w:rPr>
                  <w:t xml:space="preserve">                                                                                                                                                                                </w:t>
                </w:r>
                <w:r w:rsidR="00EC6A82" w:rsidRPr="00EC6A82">
                  <w:rPr>
                    <w:sz w:val="23"/>
                    <w:szCs w:val="23"/>
                  </w:rPr>
                  <w:t xml:space="preserve">       </w:t>
                </w:r>
                <w:r w:rsidR="008F0412" w:rsidRPr="00EC6A82">
                  <w:rPr>
                    <w:sz w:val="23"/>
                    <w:szCs w:val="23"/>
                  </w:rPr>
                  <w:t xml:space="preserve"> </w:t>
                </w:r>
                <w:r w:rsidR="001E549B">
                  <w:rPr>
                    <w:sz w:val="23"/>
                    <w:szCs w:val="23"/>
                  </w:rPr>
                  <w:t>Page 12</w:t>
                </w:r>
                <w:r w:rsidR="008F0412" w:rsidRPr="00EC6A82">
                  <w:rPr>
                    <w:sz w:val="23"/>
                    <w:szCs w:val="23"/>
                  </w:rPr>
                  <w:t xml:space="preserve"> </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E. </w:t>
                </w:r>
                <w:r w:rsidR="0031072C" w:rsidRPr="00EC6A82">
                  <w:rPr>
                    <w:sz w:val="23"/>
                    <w:szCs w:val="23"/>
                  </w:rPr>
                  <w:t xml:space="preserve"> </w:t>
                </w:r>
                <w:r w:rsidRPr="00EC6A82">
                  <w:rPr>
                    <w:sz w:val="23"/>
                    <w:szCs w:val="23"/>
                  </w:rPr>
                  <w:t>Attend, particip</w:t>
                </w:r>
                <w:r w:rsidR="006C5950">
                  <w:rPr>
                    <w:sz w:val="23"/>
                    <w:szCs w:val="23"/>
                  </w:rPr>
                  <w:t>ate in and/or facilitate their</w:t>
                </w:r>
                <w:r w:rsidRPr="00EC6A82">
                  <w:rPr>
                    <w:sz w:val="23"/>
                    <w:szCs w:val="23"/>
                  </w:rPr>
                  <w:t xml:space="preserve"> Planning and Placement Team (PPT) meeting. </w:t>
                </w:r>
                <w:r w:rsidR="008F0412" w:rsidRPr="00EC6A82">
                  <w:rPr>
                    <w:sz w:val="23"/>
                    <w:szCs w:val="23"/>
                  </w:rPr>
                  <w:t xml:space="preserve">         </w:t>
                </w:r>
                <w:r w:rsidR="006C5950">
                  <w:rPr>
                    <w:sz w:val="23"/>
                    <w:szCs w:val="23"/>
                  </w:rPr>
                  <w:t xml:space="preserve">     </w:t>
                </w:r>
                <w:r w:rsidR="008F0412" w:rsidRPr="00EC6A82">
                  <w:rPr>
                    <w:sz w:val="23"/>
                    <w:szCs w:val="23"/>
                  </w:rPr>
                  <w:t xml:space="preserve">                                                                                                                                                        </w:t>
                </w:r>
                <w:r w:rsidR="001E549B">
                  <w:rPr>
                    <w:sz w:val="23"/>
                    <w:szCs w:val="23"/>
                  </w:rPr>
                  <w:t>Page 14</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F. </w:t>
                </w:r>
                <w:r w:rsidR="0031072C" w:rsidRPr="00EC6A82">
                  <w:rPr>
                    <w:sz w:val="23"/>
                    <w:szCs w:val="23"/>
                  </w:rPr>
                  <w:t xml:space="preserve"> </w:t>
                </w:r>
                <w:r w:rsidRPr="00EC6A82">
                  <w:rPr>
                    <w:sz w:val="23"/>
                    <w:szCs w:val="23"/>
                  </w:rPr>
                  <w:t xml:space="preserve">Demonstrate leadership skills to affect positive social change by guiding or directing others on a course of action and/or influencing the opinion and behavior of others. </w:t>
                </w:r>
                <w:r w:rsidR="008F0412" w:rsidRPr="00EC6A82">
                  <w:rPr>
                    <w:sz w:val="23"/>
                    <w:szCs w:val="23"/>
                  </w:rPr>
                  <w:t xml:space="preserve">                         </w:t>
                </w:r>
                <w:r w:rsidR="001E549B">
                  <w:rPr>
                    <w:sz w:val="23"/>
                    <w:szCs w:val="23"/>
                  </w:rPr>
                  <w:t>Page 16</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G. </w:t>
                </w:r>
                <w:r w:rsidR="0031072C" w:rsidRPr="00EC6A82">
                  <w:rPr>
                    <w:sz w:val="23"/>
                    <w:szCs w:val="23"/>
                  </w:rPr>
                  <w:t xml:space="preserve"> </w:t>
                </w:r>
                <w:r w:rsidR="006C5950">
                  <w:rPr>
                    <w:sz w:val="23"/>
                    <w:szCs w:val="23"/>
                  </w:rPr>
                  <w:t>Describe their</w:t>
                </w:r>
                <w:r w:rsidRPr="00EC6A82">
                  <w:rPr>
                    <w:sz w:val="23"/>
                    <w:szCs w:val="23"/>
                  </w:rPr>
                  <w:t xml:space="preserve"> rights and responsibilities under disability legislation (e.g., IDEA, 504, ADA). </w:t>
                </w:r>
                <w:r w:rsidR="008F0412" w:rsidRPr="00EC6A82">
                  <w:rPr>
                    <w:sz w:val="23"/>
                    <w:szCs w:val="23"/>
                  </w:rPr>
                  <w:t xml:space="preserve">                                                                                                                                                  </w:t>
                </w:r>
                <w:r w:rsidR="006C5950">
                  <w:rPr>
                    <w:sz w:val="23"/>
                    <w:szCs w:val="23"/>
                  </w:rPr>
                  <w:t xml:space="preserve">     </w:t>
                </w:r>
                <w:r w:rsidR="008F0412" w:rsidRPr="00EC6A82">
                  <w:rPr>
                    <w:sz w:val="23"/>
                    <w:szCs w:val="23"/>
                  </w:rPr>
                  <w:t xml:space="preserve">             </w:t>
                </w:r>
                <w:r w:rsidR="001E549B">
                  <w:rPr>
                    <w:sz w:val="23"/>
                    <w:szCs w:val="23"/>
                  </w:rPr>
                  <w:t>Page 18</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H. Demonstrate and a</w:t>
                </w:r>
                <w:r w:rsidR="006C5950">
                  <w:rPr>
                    <w:sz w:val="23"/>
                    <w:szCs w:val="23"/>
                  </w:rPr>
                  <w:t>ccept responsibility for their</w:t>
                </w:r>
                <w:r w:rsidRPr="00EC6A82">
                  <w:rPr>
                    <w:sz w:val="23"/>
                    <w:szCs w:val="23"/>
                  </w:rPr>
                  <w:t xml:space="preserve"> independence and activities of daily living. </w:t>
                </w:r>
                <w:r w:rsidR="008F0412" w:rsidRPr="00EC6A82">
                  <w:rPr>
                    <w:sz w:val="23"/>
                    <w:szCs w:val="23"/>
                  </w:rPr>
                  <w:t xml:space="preserve">                                                                                                                                                      </w:t>
                </w:r>
                <w:r w:rsidR="006C5950">
                  <w:rPr>
                    <w:sz w:val="23"/>
                    <w:szCs w:val="23"/>
                  </w:rPr>
                  <w:t xml:space="preserve">     </w:t>
                </w:r>
                <w:r w:rsidR="008F0412" w:rsidRPr="00EC6A82">
                  <w:rPr>
                    <w:sz w:val="23"/>
                    <w:szCs w:val="23"/>
                  </w:rPr>
                  <w:t xml:space="preserve">         </w:t>
                </w:r>
                <w:r w:rsidR="001E549B">
                  <w:rPr>
                    <w:sz w:val="23"/>
                    <w:szCs w:val="23"/>
                  </w:rPr>
                  <w:t>Page 20</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I. </w:t>
                </w:r>
                <w:r w:rsidR="0031072C" w:rsidRPr="00EC6A82">
                  <w:rPr>
                    <w:sz w:val="23"/>
                    <w:szCs w:val="23"/>
                  </w:rPr>
                  <w:t xml:space="preserve"> </w:t>
                </w:r>
                <w:r w:rsidRPr="00EC6A82">
                  <w:rPr>
                    <w:sz w:val="23"/>
                    <w:szCs w:val="23"/>
                  </w:rPr>
                  <w:t xml:space="preserve">Demonstrate appropriate social interactions and skills to develop and maintain meaningful relationships. </w:t>
                </w:r>
                <w:r w:rsidR="008F0412" w:rsidRPr="00EC6A82">
                  <w:rPr>
                    <w:sz w:val="23"/>
                    <w:szCs w:val="23"/>
                  </w:rPr>
                  <w:t xml:space="preserve">                                                                                                     </w:t>
                </w:r>
                <w:r w:rsidR="0031072C" w:rsidRPr="00EC6A82">
                  <w:rPr>
                    <w:sz w:val="23"/>
                    <w:szCs w:val="23"/>
                  </w:rPr>
                  <w:t xml:space="preserve">                               </w:t>
                </w:r>
                <w:r w:rsidR="008F0412" w:rsidRPr="00EC6A82">
                  <w:rPr>
                    <w:sz w:val="23"/>
                    <w:szCs w:val="23"/>
                  </w:rPr>
                  <w:t xml:space="preserve">      </w:t>
                </w:r>
                <w:r w:rsidR="001E549B">
                  <w:rPr>
                    <w:sz w:val="23"/>
                    <w:szCs w:val="23"/>
                  </w:rPr>
                  <w:t>Page 23</w:t>
                </w:r>
              </w:p>
              <w:p w:rsidR="005D16D4" w:rsidRPr="00EC6A82" w:rsidRDefault="005D16D4" w:rsidP="008F4655">
                <w:pPr>
                  <w:pStyle w:val="NoSpacing"/>
                  <w:tabs>
                    <w:tab w:val="left" w:pos="17305"/>
                  </w:tabs>
                  <w:ind w:left="121"/>
                  <w:rPr>
                    <w:sz w:val="23"/>
                    <w:szCs w:val="23"/>
                  </w:rPr>
                </w:pPr>
              </w:p>
              <w:p w:rsidR="005D16D4" w:rsidRPr="00EC6A82" w:rsidRDefault="005D16D4" w:rsidP="008F4655">
                <w:pPr>
                  <w:pStyle w:val="NoSpacing"/>
                  <w:ind w:left="121"/>
                  <w:rPr>
                    <w:sz w:val="23"/>
                    <w:szCs w:val="23"/>
                  </w:rPr>
                </w:pPr>
                <w:r w:rsidRPr="00EC6A82">
                  <w:rPr>
                    <w:sz w:val="23"/>
                    <w:szCs w:val="23"/>
                  </w:rPr>
                  <w:t>J.</w:t>
                </w:r>
                <w:r w:rsidR="0031072C" w:rsidRPr="00EC6A82">
                  <w:rPr>
                    <w:sz w:val="23"/>
                    <w:szCs w:val="23"/>
                  </w:rPr>
                  <w:t xml:space="preserve"> </w:t>
                </w:r>
                <w:r w:rsidRPr="00EC6A82">
                  <w:rPr>
                    <w:sz w:val="23"/>
                    <w:szCs w:val="23"/>
                  </w:rPr>
                  <w:t xml:space="preserve"> Demonstrate skills to access appropriate physical and mental heal</w:t>
                </w:r>
                <w:r w:rsidR="006C5950">
                  <w:rPr>
                    <w:sz w:val="23"/>
                    <w:szCs w:val="23"/>
                  </w:rPr>
                  <w:t>thcare resources to meet their</w:t>
                </w:r>
                <w:r w:rsidRPr="00EC6A82">
                  <w:rPr>
                    <w:sz w:val="23"/>
                    <w:szCs w:val="23"/>
                  </w:rPr>
                  <w:t xml:space="preserve"> individual needs. </w:t>
                </w:r>
                <w:r w:rsidR="008F0412" w:rsidRPr="00EC6A82">
                  <w:rPr>
                    <w:sz w:val="23"/>
                    <w:szCs w:val="23"/>
                  </w:rPr>
                  <w:t xml:space="preserve"> </w:t>
                </w:r>
                <w:r w:rsidR="006C5950">
                  <w:rPr>
                    <w:sz w:val="23"/>
                    <w:szCs w:val="23"/>
                  </w:rPr>
                  <w:t xml:space="preserve">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008F0412" w:rsidRPr="00EC6A82">
                  <w:rPr>
                    <w:sz w:val="23"/>
                    <w:szCs w:val="23"/>
                  </w:rPr>
                  <w:t xml:space="preserve"> </w:t>
                </w:r>
                <w:r w:rsidR="001E549B">
                  <w:rPr>
                    <w:sz w:val="23"/>
                    <w:szCs w:val="23"/>
                  </w:rPr>
                  <w:t>Page 26</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K.</w:t>
                </w:r>
                <w:r w:rsidR="0031072C" w:rsidRPr="00EC6A82">
                  <w:rPr>
                    <w:sz w:val="23"/>
                    <w:szCs w:val="23"/>
                  </w:rPr>
                  <w:t xml:space="preserve"> </w:t>
                </w:r>
                <w:r w:rsidRPr="00EC6A82">
                  <w:rPr>
                    <w:sz w:val="23"/>
                    <w:szCs w:val="23"/>
                  </w:rPr>
                  <w:t xml:space="preserve"> Demonstrate skills to access community resources and participate in the community by establishing support networks. </w:t>
                </w:r>
                <w:r w:rsidR="008F0412" w:rsidRPr="00EC6A82">
                  <w:rPr>
                    <w:sz w:val="23"/>
                    <w:szCs w:val="23"/>
                  </w:rPr>
                  <w:t xml:space="preserve">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001E549B">
                  <w:rPr>
                    <w:sz w:val="23"/>
                    <w:szCs w:val="23"/>
                  </w:rPr>
                  <w:t>Page 28</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 xml:space="preserve">L. </w:t>
                </w:r>
                <w:r w:rsidR="0031072C" w:rsidRPr="00EC6A82">
                  <w:rPr>
                    <w:sz w:val="23"/>
                    <w:szCs w:val="23"/>
                  </w:rPr>
                  <w:t xml:space="preserve"> </w:t>
                </w:r>
                <w:r w:rsidRPr="00EC6A82">
                  <w:rPr>
                    <w:sz w:val="23"/>
                    <w:szCs w:val="23"/>
                  </w:rPr>
                  <w:t>Demonstrate skills to access appropriate postsecondary education, training, or lifelong learni</w:t>
                </w:r>
                <w:r w:rsidR="00500762">
                  <w:rPr>
                    <w:sz w:val="23"/>
                    <w:szCs w:val="23"/>
                  </w:rPr>
                  <w:t>ng opportunities to meet their</w:t>
                </w:r>
                <w:r w:rsidRPr="00EC6A82">
                  <w:rPr>
                    <w:sz w:val="23"/>
                    <w:szCs w:val="23"/>
                  </w:rPr>
                  <w:t xml:space="preserve"> individual needs.</w:t>
                </w:r>
                <w:r w:rsidR="00027BD0" w:rsidRPr="00EC6A82">
                  <w:rPr>
                    <w:sz w:val="23"/>
                    <w:szCs w:val="23"/>
                  </w:rPr>
                  <w:t xml:space="preserve">       </w:t>
                </w:r>
                <w:r w:rsidR="00500762">
                  <w:rPr>
                    <w:sz w:val="23"/>
                    <w:szCs w:val="23"/>
                  </w:rPr>
                  <w:t xml:space="preserve">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Pr="00EC6A82">
                  <w:rPr>
                    <w:sz w:val="23"/>
                    <w:szCs w:val="23"/>
                  </w:rPr>
                  <w:t xml:space="preserve"> </w:t>
                </w:r>
                <w:r w:rsidR="00027BD0" w:rsidRPr="00EC6A82">
                  <w:rPr>
                    <w:sz w:val="23"/>
                    <w:szCs w:val="23"/>
                  </w:rPr>
                  <w:t xml:space="preserve"> </w:t>
                </w:r>
                <w:r w:rsidR="001E549B">
                  <w:rPr>
                    <w:sz w:val="23"/>
                    <w:szCs w:val="23"/>
                  </w:rPr>
                  <w:t>Page 30</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M.</w:t>
                </w:r>
                <w:r w:rsidR="0031072C" w:rsidRPr="00EC6A82">
                  <w:rPr>
                    <w:sz w:val="23"/>
                    <w:szCs w:val="23"/>
                  </w:rPr>
                  <w:t xml:space="preserve"> </w:t>
                </w:r>
                <w:r w:rsidRPr="00EC6A82">
                  <w:rPr>
                    <w:sz w:val="23"/>
                    <w:szCs w:val="23"/>
                  </w:rPr>
                  <w:t xml:space="preserve"> Demonstrate skills to access approp</w:t>
                </w:r>
                <w:r w:rsidR="00500762">
                  <w:rPr>
                    <w:sz w:val="23"/>
                    <w:szCs w:val="23"/>
                  </w:rPr>
                  <w:t>riate employment to meet their</w:t>
                </w:r>
                <w:r w:rsidRPr="00EC6A82">
                  <w:rPr>
                    <w:sz w:val="23"/>
                    <w:szCs w:val="23"/>
                  </w:rPr>
                  <w:t xml:space="preserve"> individual needs. </w:t>
                </w:r>
                <w:r w:rsidR="00027BD0" w:rsidRPr="00EC6A82">
                  <w:rPr>
                    <w:sz w:val="23"/>
                    <w:szCs w:val="23"/>
                  </w:rPr>
                  <w:t xml:space="preserve">        </w:t>
                </w:r>
                <w:r w:rsidR="00500762">
                  <w:rPr>
                    <w:sz w:val="23"/>
                    <w:szCs w:val="23"/>
                  </w:rPr>
                  <w:t xml:space="preserve">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001E549B">
                  <w:rPr>
                    <w:sz w:val="23"/>
                    <w:szCs w:val="23"/>
                  </w:rPr>
                  <w:t>Page 33</w:t>
                </w:r>
              </w:p>
              <w:p w:rsidR="005D16D4" w:rsidRPr="00EC6A82" w:rsidRDefault="005D16D4" w:rsidP="008F4655">
                <w:pPr>
                  <w:pStyle w:val="NoSpacing"/>
                  <w:ind w:left="121"/>
                  <w:rPr>
                    <w:sz w:val="23"/>
                    <w:szCs w:val="23"/>
                  </w:rPr>
                </w:pPr>
              </w:p>
              <w:p w:rsidR="005D16D4" w:rsidRPr="00EC6A82" w:rsidRDefault="005D16D4" w:rsidP="008F4655">
                <w:pPr>
                  <w:pStyle w:val="NoSpacing"/>
                  <w:tabs>
                    <w:tab w:val="left" w:pos="17254"/>
                  </w:tabs>
                  <w:ind w:left="121"/>
                  <w:rPr>
                    <w:sz w:val="23"/>
                    <w:szCs w:val="23"/>
                  </w:rPr>
                </w:pPr>
                <w:r w:rsidRPr="00EC6A82">
                  <w:rPr>
                    <w:sz w:val="23"/>
                    <w:szCs w:val="23"/>
                  </w:rPr>
                  <w:t xml:space="preserve">N. </w:t>
                </w:r>
                <w:r w:rsidR="0031072C" w:rsidRPr="00EC6A82">
                  <w:rPr>
                    <w:sz w:val="23"/>
                    <w:szCs w:val="23"/>
                  </w:rPr>
                  <w:t xml:space="preserve"> </w:t>
                </w:r>
                <w:r w:rsidRPr="00EC6A82">
                  <w:rPr>
                    <w:sz w:val="23"/>
                    <w:szCs w:val="23"/>
                  </w:rPr>
                  <w:t xml:space="preserve">Identify and ask for accommodations necessary to ensure equal access and full participation in post-school education and/or employment settings. </w:t>
                </w:r>
                <w:r w:rsidR="00027BD0" w:rsidRPr="00EC6A82">
                  <w:rPr>
                    <w:sz w:val="23"/>
                    <w:szCs w:val="23"/>
                  </w:rPr>
                  <w:t xml:space="preserve">                             </w:t>
                </w:r>
                <w:r w:rsidR="00EC6A82" w:rsidRPr="00EC6A82">
                  <w:rPr>
                    <w:sz w:val="23"/>
                    <w:szCs w:val="23"/>
                  </w:rPr>
                  <w:t xml:space="preserve">                               </w:t>
                </w:r>
                <w:r w:rsidR="00027BD0" w:rsidRPr="00EC6A82">
                  <w:rPr>
                    <w:sz w:val="23"/>
                    <w:szCs w:val="23"/>
                  </w:rPr>
                  <w:t xml:space="preserve"> </w:t>
                </w:r>
                <w:r w:rsidR="001E549B">
                  <w:rPr>
                    <w:sz w:val="23"/>
                    <w:szCs w:val="23"/>
                  </w:rPr>
                  <w:t>Page 36</w:t>
                </w:r>
              </w:p>
              <w:p w:rsidR="005D16D4" w:rsidRPr="00EC6A82" w:rsidRDefault="005D16D4" w:rsidP="008F4655">
                <w:pPr>
                  <w:pStyle w:val="NoSpacing"/>
                  <w:ind w:left="121"/>
                  <w:rPr>
                    <w:sz w:val="23"/>
                    <w:szCs w:val="23"/>
                  </w:rPr>
                </w:pPr>
              </w:p>
              <w:p w:rsidR="005D16D4" w:rsidRPr="00EC6A82" w:rsidRDefault="005D16D4" w:rsidP="008F4655">
                <w:pPr>
                  <w:pStyle w:val="NoSpacing"/>
                  <w:ind w:left="121"/>
                  <w:rPr>
                    <w:sz w:val="23"/>
                    <w:szCs w:val="23"/>
                  </w:rPr>
                </w:pPr>
                <w:r w:rsidRPr="00EC6A82">
                  <w:rPr>
                    <w:sz w:val="23"/>
                    <w:szCs w:val="23"/>
                  </w:rPr>
                  <w:t>O.</w:t>
                </w:r>
                <w:r w:rsidR="0031072C" w:rsidRPr="00EC6A82">
                  <w:rPr>
                    <w:sz w:val="23"/>
                    <w:szCs w:val="23"/>
                  </w:rPr>
                  <w:t xml:space="preserve"> </w:t>
                </w:r>
                <w:r w:rsidRPr="00EC6A82">
                  <w:rPr>
                    <w:sz w:val="23"/>
                    <w:szCs w:val="23"/>
                  </w:rPr>
                  <w:t xml:space="preserve"> Demonstrate skills needed to access appropriate transportation (both public and private).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001E549B">
                  <w:rPr>
                    <w:sz w:val="23"/>
                    <w:szCs w:val="23"/>
                  </w:rPr>
                  <w:t>Page 39</w:t>
                </w:r>
              </w:p>
              <w:p w:rsidR="005D16D4" w:rsidRPr="00EC6A82" w:rsidRDefault="005D16D4" w:rsidP="008F4655">
                <w:pPr>
                  <w:pStyle w:val="NoSpacing"/>
                  <w:ind w:left="121"/>
                  <w:rPr>
                    <w:sz w:val="23"/>
                    <w:szCs w:val="23"/>
                  </w:rPr>
                </w:pPr>
              </w:p>
              <w:p w:rsidR="007F0AC9" w:rsidRPr="009C4FB4" w:rsidRDefault="005D16D4" w:rsidP="008F4655">
                <w:pPr>
                  <w:pStyle w:val="NoSpacing"/>
                  <w:ind w:left="121"/>
                  <w:rPr>
                    <w:sz w:val="23"/>
                    <w:szCs w:val="23"/>
                  </w:rPr>
                </w:pPr>
                <w:r w:rsidRPr="00EC6A82">
                  <w:rPr>
                    <w:sz w:val="23"/>
                    <w:szCs w:val="23"/>
                  </w:rPr>
                  <w:t xml:space="preserve">P. </w:t>
                </w:r>
                <w:r w:rsidR="0031072C" w:rsidRPr="00EC6A82">
                  <w:rPr>
                    <w:sz w:val="23"/>
                    <w:szCs w:val="23"/>
                  </w:rPr>
                  <w:t xml:space="preserve"> </w:t>
                </w:r>
                <w:r w:rsidRPr="00EC6A82">
                  <w:rPr>
                    <w:sz w:val="23"/>
                    <w:szCs w:val="23"/>
                  </w:rPr>
                  <w:t xml:space="preserve">Demonstrate the ability to use technology to enhance employment, learning, and community involvement. </w:t>
                </w:r>
                <w:r w:rsidR="00027BD0" w:rsidRPr="00EC6A82">
                  <w:rPr>
                    <w:sz w:val="23"/>
                    <w:szCs w:val="23"/>
                  </w:rPr>
                  <w:t xml:space="preserve">                                                                                                  </w:t>
                </w:r>
                <w:r w:rsidR="0031072C" w:rsidRPr="00EC6A82">
                  <w:rPr>
                    <w:sz w:val="23"/>
                    <w:szCs w:val="23"/>
                  </w:rPr>
                  <w:t xml:space="preserve">                               </w:t>
                </w:r>
                <w:r w:rsidR="00027BD0" w:rsidRPr="00EC6A82">
                  <w:rPr>
                    <w:sz w:val="23"/>
                    <w:szCs w:val="23"/>
                  </w:rPr>
                  <w:t xml:space="preserve">    </w:t>
                </w:r>
                <w:r w:rsidR="001E549B">
                  <w:rPr>
                    <w:sz w:val="23"/>
                    <w:szCs w:val="23"/>
                  </w:rPr>
                  <w:t>Page 42</w:t>
                </w:r>
              </w:p>
            </w:tc>
          </w:tr>
        </w:tbl>
        <w:p w:rsidR="00F14602" w:rsidRDefault="00172D54" w:rsidP="00F14602">
          <w:pPr>
            <w:pStyle w:val="NoSpacing"/>
          </w:pPr>
        </w:p>
      </w:sdtContent>
    </w:sdt>
    <w:tbl>
      <w:tblPr>
        <w:tblStyle w:val="TableGrid"/>
        <w:tblW w:w="19278" w:type="dxa"/>
        <w:tblLayout w:type="fixed"/>
        <w:tblLook w:val="04A0" w:firstRow="1" w:lastRow="0" w:firstColumn="1" w:lastColumn="0" w:noHBand="0" w:noVBand="1"/>
      </w:tblPr>
      <w:tblGrid>
        <w:gridCol w:w="2421"/>
        <w:gridCol w:w="3049"/>
        <w:gridCol w:w="956"/>
        <w:gridCol w:w="2541"/>
        <w:gridCol w:w="3885"/>
        <w:gridCol w:w="6426"/>
      </w:tblGrid>
      <w:tr w:rsidR="003C610A" w:rsidRPr="000F576E" w:rsidTr="00622B3E">
        <w:tc>
          <w:tcPr>
            <w:tcW w:w="1927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10A" w:rsidRPr="003C226F" w:rsidRDefault="003C610A" w:rsidP="00AD3601">
            <w:pPr>
              <w:rPr>
                <w:b/>
                <w:sz w:val="28"/>
                <w:szCs w:val="28"/>
              </w:rPr>
            </w:pPr>
            <w:r w:rsidRPr="003C226F">
              <w:rPr>
                <w:b/>
                <w:sz w:val="28"/>
                <w:szCs w:val="28"/>
              </w:rPr>
              <w:t>CORE TRANSITION SKILL GOAL:</w:t>
            </w:r>
          </w:p>
        </w:tc>
      </w:tr>
      <w:tr w:rsidR="003C610A" w:rsidRPr="000F576E" w:rsidTr="00622B3E">
        <w:tc>
          <w:tcPr>
            <w:tcW w:w="19278"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C610A" w:rsidRPr="005B4616" w:rsidRDefault="003C610A" w:rsidP="00AD3601">
            <w:pPr>
              <w:rPr>
                <w:b/>
                <w:sz w:val="28"/>
              </w:rPr>
            </w:pPr>
          </w:p>
          <w:p w:rsidR="003C610A" w:rsidRPr="005B4616" w:rsidRDefault="00927810" w:rsidP="0047133D">
            <w:pPr>
              <w:pStyle w:val="ListParagraph"/>
              <w:numPr>
                <w:ilvl w:val="0"/>
                <w:numId w:val="11"/>
              </w:numPr>
              <w:rPr>
                <w:b/>
                <w:sz w:val="28"/>
              </w:rPr>
            </w:pPr>
            <w:r>
              <w:rPr>
                <w:b/>
                <w:sz w:val="28"/>
              </w:rPr>
              <w:t>Student will explain their</w:t>
            </w:r>
            <w:r w:rsidR="003C610A" w:rsidRPr="003D21D0">
              <w:rPr>
                <w:b/>
                <w:sz w:val="28"/>
              </w:rPr>
              <w:t xml:space="preserve"> disability including individual strengths, needs, preferences and interests.</w:t>
            </w:r>
          </w:p>
          <w:p w:rsidR="003C610A" w:rsidRPr="003C610A" w:rsidRDefault="003C610A" w:rsidP="003C610A">
            <w:pPr>
              <w:pStyle w:val="ListParagraph"/>
              <w:tabs>
                <w:tab w:val="left" w:pos="18771"/>
                <w:tab w:val="left" w:pos="18810"/>
              </w:tabs>
              <w:ind w:right="4214"/>
              <w:rPr>
                <w:b/>
                <w:u w:val="single"/>
              </w:rPr>
            </w:pPr>
          </w:p>
        </w:tc>
      </w:tr>
      <w:tr w:rsidR="003C610A" w:rsidRPr="000F576E" w:rsidTr="00622B3E">
        <w:trPr>
          <w:trHeight w:val="737"/>
        </w:trPr>
        <w:tc>
          <w:tcPr>
            <w:tcW w:w="2421" w:type="dxa"/>
            <w:tcBorders>
              <w:bottom w:val="single" w:sz="4" w:space="0" w:color="auto"/>
            </w:tcBorders>
            <w:shd w:val="clear" w:color="auto" w:fill="D9D9D9" w:themeFill="background1" w:themeFillShade="D9"/>
          </w:tcPr>
          <w:p w:rsidR="001A0EEB" w:rsidRPr="003C226F" w:rsidRDefault="001A0EEB" w:rsidP="001A0EEB">
            <w:pPr>
              <w:jc w:val="center"/>
              <w:rPr>
                <w:b/>
                <w:sz w:val="28"/>
                <w:szCs w:val="28"/>
              </w:rPr>
            </w:pPr>
          </w:p>
          <w:p w:rsidR="003C610A" w:rsidRPr="003C226F" w:rsidRDefault="003C610A" w:rsidP="001A0EEB">
            <w:pPr>
              <w:jc w:val="center"/>
              <w:rPr>
                <w:b/>
                <w:sz w:val="28"/>
                <w:szCs w:val="28"/>
              </w:rPr>
            </w:pPr>
            <w:r w:rsidRPr="003C226F">
              <w:rPr>
                <w:b/>
                <w:sz w:val="28"/>
                <w:szCs w:val="28"/>
              </w:rPr>
              <w:t>Guidepost for Success</w:t>
            </w:r>
          </w:p>
        </w:tc>
        <w:tc>
          <w:tcPr>
            <w:tcW w:w="3049" w:type="dxa"/>
            <w:tcBorders>
              <w:bottom w:val="single" w:sz="4" w:space="0" w:color="auto"/>
            </w:tcBorders>
            <w:shd w:val="clear" w:color="auto" w:fill="D9D9D9" w:themeFill="background1" w:themeFillShade="D9"/>
          </w:tcPr>
          <w:p w:rsidR="003F2050" w:rsidRPr="003C226F" w:rsidRDefault="003F2050" w:rsidP="003F2050">
            <w:pPr>
              <w:jc w:val="center"/>
              <w:rPr>
                <w:b/>
                <w:sz w:val="28"/>
                <w:szCs w:val="28"/>
              </w:rPr>
            </w:pPr>
          </w:p>
          <w:p w:rsidR="003C610A" w:rsidRPr="003C226F" w:rsidRDefault="003C610A" w:rsidP="003F2050">
            <w:pPr>
              <w:jc w:val="center"/>
              <w:rPr>
                <w:b/>
                <w:sz w:val="28"/>
                <w:szCs w:val="28"/>
              </w:rPr>
            </w:pPr>
            <w:r w:rsidRPr="003C226F">
              <w:rPr>
                <w:b/>
                <w:sz w:val="28"/>
                <w:szCs w:val="28"/>
              </w:rPr>
              <w:t>Level Up</w:t>
            </w:r>
          </w:p>
          <w:p w:rsidR="003C610A" w:rsidRPr="003C226F" w:rsidRDefault="003C610A" w:rsidP="001A0EEB">
            <w:pPr>
              <w:jc w:val="center"/>
              <w:rPr>
                <w:b/>
                <w:sz w:val="28"/>
                <w:szCs w:val="28"/>
              </w:rPr>
            </w:pPr>
            <w:r w:rsidRPr="003C226F">
              <w:rPr>
                <w:b/>
                <w:sz w:val="28"/>
                <w:szCs w:val="28"/>
              </w:rPr>
              <w:t>(Pre-Employment Transition Services)</w:t>
            </w:r>
          </w:p>
        </w:tc>
        <w:tc>
          <w:tcPr>
            <w:tcW w:w="3497" w:type="dxa"/>
            <w:gridSpan w:val="2"/>
            <w:tcBorders>
              <w:bottom w:val="single" w:sz="4" w:space="0" w:color="auto"/>
            </w:tcBorders>
            <w:shd w:val="clear" w:color="auto" w:fill="D9D9D9" w:themeFill="background1" w:themeFillShade="D9"/>
          </w:tcPr>
          <w:p w:rsidR="003C610A" w:rsidRPr="003C226F" w:rsidRDefault="003C610A" w:rsidP="001A0EEB">
            <w:pPr>
              <w:jc w:val="center"/>
              <w:rPr>
                <w:b/>
                <w:sz w:val="28"/>
                <w:szCs w:val="28"/>
              </w:rPr>
            </w:pPr>
          </w:p>
          <w:p w:rsidR="003C610A" w:rsidRPr="003C226F" w:rsidRDefault="00172D54" w:rsidP="001A0EEB">
            <w:pPr>
              <w:jc w:val="center"/>
              <w:rPr>
                <w:b/>
                <w:sz w:val="28"/>
                <w:szCs w:val="28"/>
              </w:rPr>
            </w:pPr>
            <w:hyperlink r:id="rId33" w:history="1">
              <w:r w:rsidR="003C610A" w:rsidRPr="003C226F">
                <w:rPr>
                  <w:rStyle w:val="Hyperlink"/>
                  <w:b/>
                  <w:sz w:val="28"/>
                  <w:szCs w:val="28"/>
                </w:rPr>
                <w:t>Assessments</w:t>
              </w:r>
            </w:hyperlink>
          </w:p>
        </w:tc>
        <w:tc>
          <w:tcPr>
            <w:tcW w:w="10311" w:type="dxa"/>
            <w:gridSpan w:val="2"/>
            <w:tcBorders>
              <w:bottom w:val="single" w:sz="4" w:space="0" w:color="auto"/>
            </w:tcBorders>
            <w:shd w:val="clear" w:color="auto" w:fill="D9D9D9" w:themeFill="background1" w:themeFillShade="D9"/>
          </w:tcPr>
          <w:p w:rsidR="003C610A" w:rsidRPr="003C226F" w:rsidRDefault="003C610A" w:rsidP="001A0EEB">
            <w:pPr>
              <w:jc w:val="center"/>
              <w:rPr>
                <w:b/>
                <w:sz w:val="28"/>
                <w:szCs w:val="28"/>
              </w:rPr>
            </w:pPr>
          </w:p>
          <w:p w:rsidR="003C610A" w:rsidRPr="003C226F" w:rsidRDefault="003C610A" w:rsidP="001A0EEB">
            <w:pPr>
              <w:jc w:val="center"/>
              <w:rPr>
                <w:b/>
                <w:sz w:val="28"/>
                <w:szCs w:val="28"/>
              </w:rPr>
            </w:pPr>
            <w:r w:rsidRPr="003C226F">
              <w:rPr>
                <w:b/>
                <w:sz w:val="28"/>
                <w:szCs w:val="28"/>
              </w:rPr>
              <w:t>Resources</w:t>
            </w:r>
          </w:p>
          <w:p w:rsidR="003C610A" w:rsidRPr="003C226F" w:rsidRDefault="003C610A" w:rsidP="001A0EEB">
            <w:pPr>
              <w:jc w:val="center"/>
              <w:rPr>
                <w:b/>
                <w:sz w:val="28"/>
                <w:szCs w:val="28"/>
              </w:rPr>
            </w:pPr>
          </w:p>
        </w:tc>
      </w:tr>
      <w:tr w:rsidR="003C610A" w:rsidRPr="000F576E" w:rsidTr="00622B3E">
        <w:tc>
          <w:tcPr>
            <w:tcW w:w="2421" w:type="dxa"/>
            <w:tcBorders>
              <w:top w:val="single" w:sz="4" w:space="0" w:color="auto"/>
            </w:tcBorders>
            <w:shd w:val="clear" w:color="auto" w:fill="92CDDC" w:themeFill="accent5" w:themeFillTint="99"/>
          </w:tcPr>
          <w:p w:rsidR="003C610A" w:rsidRPr="002560C9" w:rsidRDefault="003C610A" w:rsidP="00AD3601">
            <w:pPr>
              <w:jc w:val="center"/>
              <w:rPr>
                <w:sz w:val="24"/>
                <w:szCs w:val="24"/>
              </w:rPr>
            </w:pPr>
          </w:p>
          <w:p w:rsidR="003C610A" w:rsidRPr="002560C9" w:rsidRDefault="002A2A0E" w:rsidP="003246D7">
            <w:pPr>
              <w:rPr>
                <w:sz w:val="24"/>
                <w:szCs w:val="24"/>
              </w:rPr>
            </w:pPr>
            <w:r>
              <w:rPr>
                <w:sz w:val="24"/>
                <w:szCs w:val="24"/>
              </w:rPr>
              <w:t>Guidepost 3 –</w:t>
            </w:r>
            <w:r w:rsidR="003C610A" w:rsidRPr="002560C9">
              <w:rPr>
                <w:sz w:val="24"/>
                <w:szCs w:val="24"/>
              </w:rPr>
              <w:t xml:space="preserve"> Youth Development </w:t>
            </w:r>
            <w:r w:rsidR="00757F65">
              <w:rPr>
                <w:sz w:val="24"/>
                <w:szCs w:val="24"/>
              </w:rPr>
              <w:t>a</w:t>
            </w:r>
            <w:r w:rsidR="003C610A" w:rsidRPr="002560C9">
              <w:rPr>
                <w:sz w:val="24"/>
                <w:szCs w:val="24"/>
              </w:rPr>
              <w:t xml:space="preserve">nd Leadership </w:t>
            </w:r>
          </w:p>
          <w:p w:rsidR="003C610A" w:rsidRPr="002560C9" w:rsidRDefault="003C610A" w:rsidP="00AD3601">
            <w:pPr>
              <w:jc w:val="center"/>
              <w:rPr>
                <w:sz w:val="24"/>
                <w:szCs w:val="24"/>
              </w:rPr>
            </w:pPr>
          </w:p>
        </w:tc>
        <w:tc>
          <w:tcPr>
            <w:tcW w:w="3049" w:type="dxa"/>
            <w:tcBorders>
              <w:top w:val="single" w:sz="4" w:space="0" w:color="auto"/>
            </w:tcBorders>
            <w:shd w:val="clear" w:color="auto" w:fill="92CDDC" w:themeFill="accent5" w:themeFillTint="99"/>
          </w:tcPr>
          <w:p w:rsidR="003C610A" w:rsidRPr="002560C9" w:rsidRDefault="003C610A" w:rsidP="00AD3601">
            <w:pPr>
              <w:ind w:left="360"/>
              <w:rPr>
                <w:sz w:val="24"/>
                <w:szCs w:val="24"/>
              </w:rPr>
            </w:pPr>
          </w:p>
          <w:p w:rsidR="00F14602" w:rsidRDefault="003C610A" w:rsidP="00613DA2">
            <w:pPr>
              <w:pStyle w:val="ListParagraph"/>
              <w:numPr>
                <w:ilvl w:val="0"/>
                <w:numId w:val="66"/>
              </w:numPr>
              <w:spacing w:before="240" w:after="240"/>
              <w:ind w:left="288" w:hanging="274"/>
              <w:contextualSpacing w:val="0"/>
              <w:rPr>
                <w:sz w:val="24"/>
                <w:szCs w:val="24"/>
              </w:rPr>
            </w:pPr>
            <w:r w:rsidRPr="00F14602">
              <w:rPr>
                <w:sz w:val="24"/>
                <w:szCs w:val="24"/>
              </w:rPr>
              <w:t>Job Exploration Counseling</w:t>
            </w:r>
          </w:p>
          <w:p w:rsidR="00F14602" w:rsidRDefault="003C610A" w:rsidP="00613DA2">
            <w:pPr>
              <w:pStyle w:val="ListParagraph"/>
              <w:numPr>
                <w:ilvl w:val="0"/>
                <w:numId w:val="66"/>
              </w:numPr>
              <w:spacing w:before="240" w:after="240"/>
              <w:ind w:left="288" w:hanging="274"/>
              <w:contextualSpacing w:val="0"/>
              <w:rPr>
                <w:sz w:val="24"/>
                <w:szCs w:val="24"/>
              </w:rPr>
            </w:pPr>
            <w:r w:rsidRPr="00F14602">
              <w:rPr>
                <w:sz w:val="24"/>
                <w:szCs w:val="24"/>
              </w:rPr>
              <w:t>Work Based Learning Experiences</w:t>
            </w:r>
          </w:p>
          <w:p w:rsidR="003C610A" w:rsidRPr="00F14602" w:rsidRDefault="00E6077E" w:rsidP="00613DA2">
            <w:pPr>
              <w:pStyle w:val="ListParagraph"/>
              <w:numPr>
                <w:ilvl w:val="0"/>
                <w:numId w:val="67"/>
              </w:numPr>
              <w:spacing w:before="240" w:after="240"/>
              <w:ind w:left="288" w:hanging="274"/>
              <w:contextualSpacing w:val="0"/>
              <w:rPr>
                <w:sz w:val="24"/>
                <w:szCs w:val="24"/>
              </w:rPr>
            </w:pPr>
            <w:r>
              <w:rPr>
                <w:sz w:val="24"/>
                <w:szCs w:val="24"/>
              </w:rPr>
              <w:t xml:space="preserve">Instruction </w:t>
            </w:r>
            <w:r w:rsidR="0024613F">
              <w:rPr>
                <w:sz w:val="24"/>
                <w:szCs w:val="24"/>
              </w:rPr>
              <w:t>i</w:t>
            </w:r>
            <w:r>
              <w:rPr>
                <w:sz w:val="24"/>
                <w:szCs w:val="24"/>
              </w:rPr>
              <w:t>n Self-Advocacy/</w:t>
            </w:r>
            <w:r w:rsidR="003C610A" w:rsidRPr="00F14602">
              <w:rPr>
                <w:sz w:val="24"/>
                <w:szCs w:val="24"/>
              </w:rPr>
              <w:t>Peer Mentoring</w:t>
            </w:r>
          </w:p>
          <w:p w:rsidR="003C610A" w:rsidRPr="002560C9" w:rsidRDefault="003C610A" w:rsidP="00AD3601">
            <w:pPr>
              <w:ind w:left="360"/>
              <w:rPr>
                <w:sz w:val="24"/>
                <w:szCs w:val="24"/>
              </w:rPr>
            </w:pPr>
          </w:p>
        </w:tc>
        <w:tc>
          <w:tcPr>
            <w:tcW w:w="3497" w:type="dxa"/>
            <w:gridSpan w:val="2"/>
            <w:tcBorders>
              <w:top w:val="single" w:sz="4" w:space="0" w:color="auto"/>
            </w:tcBorders>
            <w:shd w:val="clear" w:color="auto" w:fill="92CDDC" w:themeFill="accent5" w:themeFillTint="99"/>
          </w:tcPr>
          <w:p w:rsidR="00497B5A" w:rsidRPr="002560C9" w:rsidRDefault="00497B5A" w:rsidP="00497B5A">
            <w:pPr>
              <w:pStyle w:val="ListParagraph"/>
              <w:ind w:left="378"/>
              <w:rPr>
                <w:sz w:val="24"/>
                <w:szCs w:val="24"/>
              </w:rPr>
            </w:pP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AAMR Supports Intensity Scale</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Casey Life Skills Assessment</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ARC’s Self Determination Scale</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Building a bridge</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Self Esteem Inventory</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Quality of Life Questionnaire</w:t>
            </w:r>
          </w:p>
          <w:p w:rsidR="003C610A" w:rsidRPr="002560C9" w:rsidRDefault="003C610A" w:rsidP="0047133D">
            <w:pPr>
              <w:pStyle w:val="ListParagraph"/>
              <w:numPr>
                <w:ilvl w:val="0"/>
                <w:numId w:val="6"/>
              </w:numPr>
              <w:spacing w:before="120" w:after="120"/>
              <w:ind w:left="378"/>
              <w:contextualSpacing w:val="0"/>
              <w:rPr>
                <w:sz w:val="24"/>
                <w:szCs w:val="24"/>
              </w:rPr>
            </w:pPr>
            <w:r w:rsidRPr="002560C9">
              <w:rPr>
                <w:sz w:val="24"/>
                <w:szCs w:val="24"/>
              </w:rPr>
              <w:t>Transition Planning Inventory</w:t>
            </w:r>
          </w:p>
          <w:p w:rsidR="003C610A" w:rsidRPr="002560C9" w:rsidRDefault="003C610A" w:rsidP="0047133D">
            <w:pPr>
              <w:pStyle w:val="ListParagraph"/>
              <w:numPr>
                <w:ilvl w:val="0"/>
                <w:numId w:val="6"/>
              </w:numPr>
              <w:tabs>
                <w:tab w:val="left" w:pos="378"/>
              </w:tabs>
              <w:spacing w:before="120" w:after="120"/>
              <w:ind w:left="378"/>
              <w:contextualSpacing w:val="0"/>
              <w:rPr>
                <w:sz w:val="24"/>
                <w:szCs w:val="24"/>
              </w:rPr>
            </w:pPr>
            <w:r w:rsidRPr="002560C9">
              <w:rPr>
                <w:sz w:val="24"/>
                <w:szCs w:val="24"/>
              </w:rPr>
              <w:t>Myers-Briggs Type Indicator® (MBTI®) Instrument</w:t>
            </w:r>
          </w:p>
          <w:p w:rsidR="003C610A" w:rsidRPr="002560C9" w:rsidRDefault="003C610A" w:rsidP="002A2A0E">
            <w:pPr>
              <w:spacing w:before="120" w:after="120"/>
              <w:ind w:left="198" w:hanging="198"/>
              <w:rPr>
                <w:sz w:val="24"/>
                <w:szCs w:val="24"/>
              </w:rPr>
            </w:pPr>
            <w:r w:rsidRPr="002560C9">
              <w:rPr>
                <w:sz w:val="24"/>
                <w:szCs w:val="24"/>
              </w:rPr>
              <w:t xml:space="preserve">•      Student Styles Questionnaire    </w:t>
            </w:r>
          </w:p>
          <w:p w:rsidR="003C610A" w:rsidRPr="002560C9" w:rsidRDefault="003C610A" w:rsidP="0047133D">
            <w:pPr>
              <w:pStyle w:val="ListParagraph"/>
              <w:numPr>
                <w:ilvl w:val="0"/>
                <w:numId w:val="7"/>
              </w:numPr>
              <w:spacing w:before="120" w:after="120"/>
              <w:ind w:left="378"/>
              <w:contextualSpacing w:val="0"/>
              <w:rPr>
                <w:sz w:val="24"/>
                <w:szCs w:val="24"/>
              </w:rPr>
            </w:pPr>
            <w:r w:rsidRPr="002560C9">
              <w:rPr>
                <w:sz w:val="24"/>
                <w:szCs w:val="24"/>
              </w:rPr>
              <w:t>Personal Preference Indicators</w:t>
            </w:r>
          </w:p>
          <w:p w:rsidR="003C610A" w:rsidRPr="002560C9" w:rsidRDefault="003C610A" w:rsidP="0047133D">
            <w:pPr>
              <w:pStyle w:val="ListParagraph"/>
              <w:numPr>
                <w:ilvl w:val="0"/>
                <w:numId w:val="7"/>
              </w:numPr>
              <w:spacing w:before="120" w:after="120"/>
              <w:ind w:left="378"/>
              <w:contextualSpacing w:val="0"/>
              <w:rPr>
                <w:sz w:val="24"/>
                <w:szCs w:val="24"/>
              </w:rPr>
            </w:pPr>
            <w:r w:rsidRPr="002560C9">
              <w:rPr>
                <w:sz w:val="24"/>
                <w:szCs w:val="24"/>
              </w:rPr>
              <w:t>Campbell Interest and Skill Survey (CISS)</w:t>
            </w:r>
          </w:p>
          <w:p w:rsidR="003C610A" w:rsidRPr="002560C9" w:rsidRDefault="00172D54" w:rsidP="0047133D">
            <w:pPr>
              <w:pStyle w:val="ListParagraph"/>
              <w:numPr>
                <w:ilvl w:val="0"/>
                <w:numId w:val="7"/>
              </w:numPr>
              <w:spacing w:before="120" w:after="120"/>
              <w:ind w:left="378"/>
              <w:contextualSpacing w:val="0"/>
              <w:rPr>
                <w:sz w:val="24"/>
                <w:szCs w:val="24"/>
              </w:rPr>
            </w:pPr>
            <w:hyperlink r:id="rId34" w:tooltip="Click to get the assessment:CIPSI: Career Interests, Preferences, and Strengths Inventory" w:history="1">
              <w:r w:rsidR="003C610A" w:rsidRPr="002560C9">
                <w:rPr>
                  <w:rStyle w:val="Hyperlink"/>
                  <w:color w:val="auto"/>
                  <w:sz w:val="24"/>
                  <w:szCs w:val="24"/>
                  <w:u w:val="none"/>
                </w:rPr>
                <w:t>CIPSI: Career Interests, Preferences, and Strengths Inventory</w:t>
              </w:r>
            </w:hyperlink>
          </w:p>
          <w:p w:rsidR="003C610A" w:rsidRPr="002560C9" w:rsidRDefault="003C610A" w:rsidP="007F1CE1">
            <w:pPr>
              <w:pStyle w:val="ListParagraph"/>
              <w:ind w:left="378"/>
              <w:rPr>
                <w:sz w:val="24"/>
                <w:szCs w:val="24"/>
              </w:rPr>
            </w:pPr>
          </w:p>
        </w:tc>
        <w:tc>
          <w:tcPr>
            <w:tcW w:w="10311" w:type="dxa"/>
            <w:gridSpan w:val="2"/>
            <w:tcBorders>
              <w:top w:val="single" w:sz="4" w:space="0" w:color="auto"/>
            </w:tcBorders>
            <w:shd w:val="clear" w:color="auto" w:fill="92CDDC" w:themeFill="accent5" w:themeFillTint="99"/>
          </w:tcPr>
          <w:p w:rsidR="003C610A" w:rsidRPr="002A2A0E" w:rsidRDefault="003C610A" w:rsidP="00AD3601">
            <w:pPr>
              <w:rPr>
                <w:b/>
                <w:sz w:val="24"/>
                <w:szCs w:val="24"/>
              </w:rPr>
            </w:pPr>
            <w:r w:rsidRPr="002A2A0E">
              <w:rPr>
                <w:b/>
                <w:sz w:val="24"/>
                <w:szCs w:val="24"/>
              </w:rPr>
              <w:t>State Resources</w:t>
            </w:r>
          </w:p>
          <w:p w:rsidR="003C610A" w:rsidRPr="002560C9" w:rsidRDefault="003C610A" w:rsidP="00AD3601">
            <w:pPr>
              <w:rPr>
                <w:b/>
                <w:sz w:val="24"/>
                <w:szCs w:val="24"/>
                <w:u w:val="single"/>
              </w:rPr>
            </w:pPr>
          </w:p>
          <w:p w:rsidR="003C610A" w:rsidRPr="00E6077E" w:rsidRDefault="00E6077E" w:rsidP="00AD3601">
            <w:pPr>
              <w:rPr>
                <w:rStyle w:val="Hyperlink"/>
                <w:sz w:val="24"/>
                <w:szCs w:val="24"/>
              </w:rPr>
            </w:pPr>
            <w:r>
              <w:rPr>
                <w:iCs/>
                <w:sz w:val="24"/>
                <w:szCs w:val="24"/>
              </w:rPr>
              <w:fldChar w:fldCharType="begin"/>
            </w:r>
            <w:r>
              <w:rPr>
                <w:iCs/>
                <w:sz w:val="24"/>
                <w:szCs w:val="24"/>
              </w:rPr>
              <w:instrText xml:space="preserve"> HYPERLINK "http://www.ct.gov/brs/lib/brs/pdfs/guidepostdocs/411DisabilityDisclosureComplete.pdf" </w:instrText>
            </w:r>
            <w:r>
              <w:rPr>
                <w:iCs/>
                <w:sz w:val="24"/>
                <w:szCs w:val="24"/>
              </w:rPr>
              <w:fldChar w:fldCharType="separate"/>
            </w:r>
            <w:r w:rsidR="003C610A" w:rsidRPr="00E6077E">
              <w:rPr>
                <w:rStyle w:val="Hyperlink"/>
                <w:iCs/>
                <w:sz w:val="24"/>
                <w:szCs w:val="24"/>
              </w:rPr>
              <w:t>411 on Disability Disclosure</w:t>
            </w:r>
            <w:r w:rsidR="003C610A" w:rsidRPr="00E6077E">
              <w:rPr>
                <w:rStyle w:val="Hyperlink"/>
                <w:sz w:val="24"/>
                <w:szCs w:val="24"/>
              </w:rPr>
              <w:t xml:space="preserve"> </w:t>
            </w:r>
          </w:p>
          <w:p w:rsidR="003C610A" w:rsidRPr="002560C9" w:rsidRDefault="00E6077E" w:rsidP="00AD3601">
            <w:pPr>
              <w:rPr>
                <w:sz w:val="24"/>
                <w:szCs w:val="24"/>
              </w:rPr>
            </w:pPr>
            <w:r>
              <w:rPr>
                <w:iCs/>
                <w:sz w:val="24"/>
                <w:szCs w:val="24"/>
              </w:rPr>
              <w:fldChar w:fldCharType="end"/>
            </w:r>
          </w:p>
          <w:p w:rsidR="003C610A" w:rsidRPr="002560C9" w:rsidRDefault="00172D54" w:rsidP="003C226F">
            <w:pPr>
              <w:tabs>
                <w:tab w:val="left" w:pos="7157"/>
              </w:tabs>
              <w:ind w:left="-18"/>
              <w:rPr>
                <w:iCs/>
                <w:sz w:val="24"/>
                <w:szCs w:val="24"/>
              </w:rPr>
            </w:pPr>
            <w:hyperlink r:id="rId35" w:history="1">
              <w:r w:rsidR="003C610A" w:rsidRPr="00F14602">
                <w:rPr>
                  <w:rStyle w:val="Hyperlink"/>
                  <w:iCs/>
                  <w:sz w:val="24"/>
                  <w:szCs w:val="24"/>
                </w:rPr>
                <w:t>BRS Transition Tool Kit</w:t>
              </w:r>
            </w:hyperlink>
            <w:r w:rsidR="003C226F" w:rsidRPr="002560C9">
              <w:rPr>
                <w:iCs/>
                <w:sz w:val="24"/>
                <w:szCs w:val="24"/>
              </w:rPr>
              <w:tab/>
            </w:r>
          </w:p>
          <w:p w:rsidR="003C610A" w:rsidRPr="002560C9" w:rsidRDefault="003C610A" w:rsidP="00F5231D">
            <w:pPr>
              <w:rPr>
                <w:sz w:val="24"/>
                <w:szCs w:val="24"/>
              </w:rPr>
            </w:pPr>
          </w:p>
          <w:p w:rsidR="003C610A" w:rsidRPr="002560C9" w:rsidRDefault="00172D54" w:rsidP="00AD3601">
            <w:pPr>
              <w:ind w:left="-18"/>
              <w:rPr>
                <w:sz w:val="24"/>
                <w:szCs w:val="24"/>
              </w:rPr>
            </w:pPr>
            <w:hyperlink r:id="rId36" w:history="1">
              <w:r w:rsidR="00073C13" w:rsidRPr="00073C13">
                <w:rPr>
                  <w:rStyle w:val="Hyperlink"/>
                  <w:sz w:val="24"/>
                  <w:szCs w:val="24"/>
                </w:rPr>
                <w:t>University Center for Excellence in Developmental Disabilities</w:t>
              </w:r>
            </w:hyperlink>
            <w:r w:rsidR="003C610A" w:rsidRPr="002560C9">
              <w:rPr>
                <w:sz w:val="24"/>
                <w:szCs w:val="24"/>
              </w:rPr>
              <w:t xml:space="preserve"> </w:t>
            </w:r>
            <w:r w:rsidR="00073C13">
              <w:rPr>
                <w:sz w:val="24"/>
                <w:szCs w:val="24"/>
              </w:rPr>
              <w:t>(</w:t>
            </w:r>
            <w:r w:rsidR="003C610A" w:rsidRPr="002560C9">
              <w:rPr>
                <w:sz w:val="24"/>
                <w:szCs w:val="24"/>
              </w:rPr>
              <w:t>UCEDD</w:t>
            </w:r>
            <w:r w:rsidR="00073C13">
              <w:rPr>
                <w:sz w:val="24"/>
                <w:szCs w:val="24"/>
              </w:rPr>
              <w:t xml:space="preserve">) </w:t>
            </w:r>
            <w:r w:rsidR="003C610A" w:rsidRPr="002560C9">
              <w:rPr>
                <w:sz w:val="24"/>
                <w:szCs w:val="24"/>
              </w:rPr>
              <w:t xml:space="preserve"> </w:t>
            </w:r>
          </w:p>
          <w:p w:rsidR="003C610A" w:rsidRPr="002560C9" w:rsidRDefault="003C610A" w:rsidP="00AD3601">
            <w:pPr>
              <w:ind w:left="-18"/>
              <w:rPr>
                <w:sz w:val="24"/>
                <w:szCs w:val="24"/>
              </w:rPr>
            </w:pPr>
          </w:p>
          <w:p w:rsidR="003C610A" w:rsidRPr="002560C9" w:rsidRDefault="002A2A0E" w:rsidP="00AD3601">
            <w:pPr>
              <w:ind w:left="-18"/>
              <w:rPr>
                <w:sz w:val="24"/>
                <w:szCs w:val="24"/>
              </w:rPr>
            </w:pPr>
            <w:r>
              <w:rPr>
                <w:sz w:val="24"/>
                <w:szCs w:val="24"/>
              </w:rPr>
              <w:t xml:space="preserve">CT </w:t>
            </w:r>
            <w:r w:rsidR="00073C13">
              <w:rPr>
                <w:sz w:val="24"/>
                <w:szCs w:val="24"/>
              </w:rPr>
              <w:t>Department of Developmental Services</w:t>
            </w:r>
            <w:r>
              <w:rPr>
                <w:sz w:val="24"/>
                <w:szCs w:val="24"/>
              </w:rPr>
              <w:t xml:space="preserve"> –</w:t>
            </w:r>
            <w:r w:rsidR="00073C13">
              <w:rPr>
                <w:sz w:val="24"/>
                <w:szCs w:val="24"/>
              </w:rPr>
              <w:t xml:space="preserve"> </w:t>
            </w:r>
            <w:hyperlink r:id="rId37" w:history="1">
              <w:r w:rsidR="00073C13" w:rsidRPr="00073C13">
                <w:rPr>
                  <w:rStyle w:val="Hyperlink"/>
                  <w:sz w:val="24"/>
                  <w:szCs w:val="24"/>
                </w:rPr>
                <w:t>DDS Waivers</w:t>
              </w:r>
            </w:hyperlink>
            <w:r w:rsidR="003C610A" w:rsidRPr="002560C9">
              <w:rPr>
                <w:sz w:val="24"/>
                <w:szCs w:val="24"/>
              </w:rPr>
              <w:t xml:space="preserve"> </w:t>
            </w:r>
          </w:p>
          <w:p w:rsidR="003C610A" w:rsidRPr="002560C9" w:rsidRDefault="003C610A" w:rsidP="00AD3601">
            <w:pPr>
              <w:ind w:left="-18"/>
              <w:rPr>
                <w:sz w:val="24"/>
                <w:szCs w:val="24"/>
              </w:rPr>
            </w:pPr>
          </w:p>
          <w:p w:rsidR="003C610A" w:rsidRPr="002560C9" w:rsidRDefault="002A2A0E" w:rsidP="00AD3601">
            <w:pPr>
              <w:ind w:left="-18"/>
              <w:rPr>
                <w:rStyle w:val="Hyperlink"/>
                <w:sz w:val="24"/>
                <w:szCs w:val="24"/>
              </w:rPr>
            </w:pPr>
            <w:r>
              <w:rPr>
                <w:sz w:val="24"/>
                <w:szCs w:val="24"/>
              </w:rPr>
              <w:t xml:space="preserve">CT </w:t>
            </w:r>
            <w:r w:rsidR="00073C13">
              <w:rPr>
                <w:sz w:val="24"/>
                <w:szCs w:val="24"/>
              </w:rPr>
              <w:t xml:space="preserve">Department of Mental Health &amp; </w:t>
            </w:r>
            <w:r w:rsidR="00613DA2">
              <w:rPr>
                <w:sz w:val="24"/>
                <w:szCs w:val="24"/>
              </w:rPr>
              <w:t>A</w:t>
            </w:r>
            <w:r w:rsidR="00073C13">
              <w:rPr>
                <w:sz w:val="24"/>
                <w:szCs w:val="24"/>
              </w:rPr>
              <w:t>ddiction Services</w:t>
            </w:r>
            <w:r>
              <w:rPr>
                <w:sz w:val="24"/>
                <w:szCs w:val="24"/>
              </w:rPr>
              <w:t xml:space="preserve"> –</w:t>
            </w:r>
            <w:r w:rsidR="00073C13">
              <w:rPr>
                <w:sz w:val="24"/>
                <w:szCs w:val="24"/>
              </w:rPr>
              <w:t xml:space="preserve"> </w:t>
            </w:r>
            <w:hyperlink r:id="rId38" w:history="1">
              <w:r w:rsidR="003C610A" w:rsidRPr="00073C13">
                <w:rPr>
                  <w:rStyle w:val="Hyperlink"/>
                  <w:sz w:val="24"/>
                  <w:szCs w:val="24"/>
                </w:rPr>
                <w:t>DMHAS Waiver</w:t>
              </w:r>
            </w:hyperlink>
            <w:r w:rsidR="003C610A" w:rsidRPr="002560C9">
              <w:rPr>
                <w:sz w:val="24"/>
                <w:szCs w:val="24"/>
              </w:rPr>
              <w:t xml:space="preserve"> </w:t>
            </w:r>
          </w:p>
          <w:p w:rsidR="003C610A" w:rsidRPr="002560C9" w:rsidRDefault="003C610A" w:rsidP="00AD3601">
            <w:pPr>
              <w:ind w:left="-18"/>
              <w:rPr>
                <w:sz w:val="24"/>
                <w:szCs w:val="24"/>
              </w:rPr>
            </w:pPr>
            <w:r w:rsidRPr="002560C9">
              <w:rPr>
                <w:sz w:val="24"/>
                <w:szCs w:val="24"/>
              </w:rPr>
              <w:t xml:space="preserve"> </w:t>
            </w:r>
          </w:p>
          <w:p w:rsidR="003C610A" w:rsidRPr="002560C9" w:rsidRDefault="00172D54" w:rsidP="00AD3601">
            <w:pPr>
              <w:ind w:left="-18"/>
              <w:rPr>
                <w:sz w:val="24"/>
                <w:szCs w:val="24"/>
              </w:rPr>
            </w:pPr>
            <w:hyperlink r:id="rId39" w:history="1">
              <w:r w:rsidR="00073C13" w:rsidRPr="00073C13">
                <w:rPr>
                  <w:rStyle w:val="Hyperlink"/>
                  <w:sz w:val="24"/>
                  <w:szCs w:val="24"/>
                </w:rPr>
                <w:t>Division of Autism Spectrum Disorder Services</w:t>
              </w:r>
            </w:hyperlink>
            <w:r w:rsidR="00073C13">
              <w:rPr>
                <w:sz w:val="24"/>
                <w:szCs w:val="24"/>
              </w:rPr>
              <w:t xml:space="preserve"> </w:t>
            </w:r>
          </w:p>
          <w:p w:rsidR="003C610A" w:rsidRPr="002560C9" w:rsidRDefault="003C610A" w:rsidP="00AD3601">
            <w:pPr>
              <w:ind w:left="-18"/>
              <w:rPr>
                <w:sz w:val="24"/>
                <w:szCs w:val="24"/>
              </w:rPr>
            </w:pPr>
          </w:p>
          <w:p w:rsidR="003C610A" w:rsidRPr="002560C9" w:rsidRDefault="00172D54" w:rsidP="00AD3601">
            <w:pPr>
              <w:ind w:left="-18"/>
              <w:rPr>
                <w:sz w:val="24"/>
                <w:szCs w:val="24"/>
              </w:rPr>
            </w:pPr>
            <w:hyperlink r:id="rId40" w:history="1">
              <w:r w:rsidR="00073C13" w:rsidRPr="00073C13">
                <w:rPr>
                  <w:rStyle w:val="Hyperlink"/>
                  <w:sz w:val="24"/>
                  <w:szCs w:val="24"/>
                </w:rPr>
                <w:t>Department of Social Services Acquired Brain Injury (</w:t>
              </w:r>
              <w:r w:rsidR="003C610A" w:rsidRPr="00073C13">
                <w:rPr>
                  <w:rStyle w:val="Hyperlink"/>
                  <w:sz w:val="24"/>
                  <w:szCs w:val="24"/>
                </w:rPr>
                <w:t>ABI</w:t>
              </w:r>
              <w:r w:rsidR="00073C13" w:rsidRPr="00073C13">
                <w:rPr>
                  <w:rStyle w:val="Hyperlink"/>
                  <w:sz w:val="24"/>
                  <w:szCs w:val="24"/>
                </w:rPr>
                <w:t>)</w:t>
              </w:r>
              <w:r w:rsidR="003C610A" w:rsidRPr="00073C13">
                <w:rPr>
                  <w:rStyle w:val="Hyperlink"/>
                  <w:sz w:val="24"/>
                  <w:szCs w:val="24"/>
                </w:rPr>
                <w:t xml:space="preserve"> Waiver</w:t>
              </w:r>
            </w:hyperlink>
            <w:r w:rsidR="003C610A" w:rsidRPr="002560C9">
              <w:rPr>
                <w:sz w:val="24"/>
                <w:szCs w:val="24"/>
              </w:rPr>
              <w:t xml:space="preserve"> </w:t>
            </w:r>
          </w:p>
          <w:p w:rsidR="003C610A" w:rsidRPr="002560C9" w:rsidRDefault="003C610A" w:rsidP="00AD3601">
            <w:pPr>
              <w:ind w:left="-18"/>
              <w:rPr>
                <w:sz w:val="24"/>
                <w:szCs w:val="24"/>
              </w:rPr>
            </w:pPr>
          </w:p>
          <w:p w:rsidR="003C610A" w:rsidRPr="002560C9" w:rsidRDefault="00172D54" w:rsidP="00AD3601">
            <w:pPr>
              <w:ind w:left="-18"/>
              <w:rPr>
                <w:sz w:val="24"/>
                <w:szCs w:val="24"/>
              </w:rPr>
            </w:pPr>
            <w:hyperlink r:id="rId41" w:history="1">
              <w:r w:rsidR="00073C13" w:rsidRPr="00073C13">
                <w:rPr>
                  <w:rStyle w:val="Hyperlink"/>
                  <w:sz w:val="24"/>
                  <w:szCs w:val="24"/>
                </w:rPr>
                <w:t>Personal Care Assistant (</w:t>
              </w:r>
              <w:r w:rsidR="003C610A" w:rsidRPr="00073C13">
                <w:rPr>
                  <w:rStyle w:val="Hyperlink"/>
                  <w:sz w:val="24"/>
                  <w:szCs w:val="24"/>
                </w:rPr>
                <w:t>PCA</w:t>
              </w:r>
              <w:r w:rsidR="00073C13" w:rsidRPr="00073C13">
                <w:rPr>
                  <w:rStyle w:val="Hyperlink"/>
                  <w:sz w:val="24"/>
                  <w:szCs w:val="24"/>
                </w:rPr>
                <w:t>) Waiver</w:t>
              </w:r>
            </w:hyperlink>
          </w:p>
          <w:p w:rsidR="005E748E" w:rsidRDefault="005E748E" w:rsidP="00AD3601">
            <w:pPr>
              <w:rPr>
                <w:b/>
                <w:sz w:val="24"/>
                <w:szCs w:val="24"/>
              </w:rPr>
            </w:pPr>
          </w:p>
          <w:p w:rsidR="005E748E" w:rsidRDefault="005E748E" w:rsidP="00AD3601">
            <w:pPr>
              <w:rPr>
                <w:b/>
                <w:sz w:val="24"/>
                <w:szCs w:val="24"/>
              </w:rPr>
            </w:pPr>
          </w:p>
          <w:p w:rsidR="003C610A" w:rsidRPr="005E748E" w:rsidRDefault="003C610A" w:rsidP="00AD3601">
            <w:pPr>
              <w:rPr>
                <w:b/>
                <w:sz w:val="24"/>
                <w:szCs w:val="24"/>
              </w:rPr>
            </w:pPr>
            <w:r w:rsidRPr="005E748E">
              <w:rPr>
                <w:b/>
                <w:sz w:val="24"/>
                <w:szCs w:val="24"/>
              </w:rPr>
              <w:t>National Resources</w:t>
            </w:r>
          </w:p>
          <w:p w:rsidR="003C610A" w:rsidRPr="002560C9" w:rsidRDefault="003C610A" w:rsidP="00AD3601">
            <w:pPr>
              <w:autoSpaceDE w:val="0"/>
              <w:autoSpaceDN w:val="0"/>
              <w:adjustRightInd w:val="0"/>
              <w:ind w:left="-18"/>
              <w:rPr>
                <w:rFonts w:cs="Garamond-Bold"/>
                <w:b/>
                <w:bCs/>
                <w:color w:val="000000"/>
                <w:sz w:val="24"/>
                <w:szCs w:val="24"/>
              </w:rPr>
            </w:pPr>
          </w:p>
          <w:p w:rsidR="003C610A" w:rsidRDefault="00172D54" w:rsidP="00AD3601">
            <w:pPr>
              <w:autoSpaceDE w:val="0"/>
              <w:autoSpaceDN w:val="0"/>
              <w:adjustRightInd w:val="0"/>
              <w:ind w:left="-18"/>
              <w:rPr>
                <w:rFonts w:cs="Garamond-Bold"/>
                <w:bCs/>
                <w:color w:val="000000"/>
                <w:sz w:val="24"/>
                <w:szCs w:val="24"/>
              </w:rPr>
            </w:pPr>
            <w:hyperlink r:id="rId42" w:history="1">
              <w:r w:rsidR="003C610A" w:rsidRPr="005E748E">
                <w:rPr>
                  <w:rStyle w:val="Hyperlink"/>
                  <w:rFonts w:cs="Garamond-Bold"/>
                  <w:bCs/>
                  <w:sz w:val="24"/>
                  <w:szCs w:val="24"/>
                </w:rPr>
                <w:t>Me! Lessons for Teaching</w:t>
              </w:r>
              <w:r w:rsidR="005E748E" w:rsidRPr="005E748E">
                <w:rPr>
                  <w:rStyle w:val="Hyperlink"/>
                  <w:rFonts w:cs="Garamond-Bold"/>
                  <w:bCs/>
                  <w:sz w:val="24"/>
                  <w:szCs w:val="24"/>
                </w:rPr>
                <w:t xml:space="preserve"> Self-Awareness &amp; Self-Advocacy</w:t>
              </w:r>
            </w:hyperlink>
            <w:r w:rsidR="003C610A" w:rsidRPr="002560C9">
              <w:rPr>
                <w:rFonts w:cs="Garamond-Bold"/>
                <w:bCs/>
                <w:color w:val="000000"/>
                <w:sz w:val="24"/>
                <w:szCs w:val="24"/>
              </w:rPr>
              <w:t xml:space="preserve"> </w:t>
            </w:r>
          </w:p>
          <w:p w:rsidR="005E748E" w:rsidRPr="002560C9" w:rsidRDefault="005E748E" w:rsidP="00AD3601">
            <w:pPr>
              <w:autoSpaceDE w:val="0"/>
              <w:autoSpaceDN w:val="0"/>
              <w:adjustRightInd w:val="0"/>
              <w:ind w:left="-18"/>
              <w:rPr>
                <w:rFonts w:cs="Garamond-Bold"/>
                <w:bCs/>
                <w:color w:val="FF0000"/>
                <w:sz w:val="24"/>
                <w:szCs w:val="24"/>
              </w:rPr>
            </w:pPr>
          </w:p>
          <w:p w:rsidR="003C610A" w:rsidRPr="002560C9" w:rsidRDefault="00172D54" w:rsidP="00F5231D">
            <w:pPr>
              <w:autoSpaceDE w:val="0"/>
              <w:autoSpaceDN w:val="0"/>
              <w:adjustRightInd w:val="0"/>
              <w:ind w:left="-18"/>
              <w:rPr>
                <w:rFonts w:cs="Garamond-Bold"/>
                <w:bCs/>
                <w:color w:val="000000"/>
                <w:sz w:val="24"/>
                <w:szCs w:val="24"/>
              </w:rPr>
            </w:pPr>
            <w:hyperlink r:id="rId43" w:history="1">
              <w:r w:rsidR="003C610A" w:rsidRPr="005E748E">
                <w:rPr>
                  <w:rStyle w:val="Hyperlink"/>
                  <w:rFonts w:cs="Garamond-Bold"/>
                  <w:bCs/>
                  <w:sz w:val="24"/>
                  <w:szCs w:val="24"/>
                </w:rPr>
                <w:t>Planning for the Future</w:t>
              </w:r>
            </w:hyperlink>
          </w:p>
          <w:p w:rsidR="003C610A" w:rsidRPr="002560C9" w:rsidRDefault="003C610A" w:rsidP="00AD3601">
            <w:pPr>
              <w:rPr>
                <w:b/>
                <w:sz w:val="24"/>
                <w:szCs w:val="24"/>
                <w:u w:val="single"/>
              </w:rPr>
            </w:pPr>
          </w:p>
          <w:p w:rsidR="00603060" w:rsidRDefault="00603060" w:rsidP="00AD3601">
            <w:pPr>
              <w:rPr>
                <w:b/>
                <w:sz w:val="24"/>
                <w:szCs w:val="24"/>
              </w:rPr>
            </w:pPr>
          </w:p>
          <w:p w:rsidR="003C610A" w:rsidRPr="002A2A0E" w:rsidRDefault="00B67D16" w:rsidP="00AD3601">
            <w:pPr>
              <w:rPr>
                <w:b/>
                <w:sz w:val="24"/>
                <w:szCs w:val="24"/>
              </w:rPr>
            </w:pPr>
            <w:r>
              <w:rPr>
                <w:b/>
                <w:sz w:val="24"/>
                <w:szCs w:val="24"/>
              </w:rPr>
              <w:lastRenderedPageBreak/>
              <w:t>Print</w:t>
            </w:r>
            <w:r w:rsidR="003C610A" w:rsidRPr="002A2A0E">
              <w:rPr>
                <w:b/>
                <w:sz w:val="24"/>
                <w:szCs w:val="24"/>
              </w:rPr>
              <w:t xml:space="preserve"> Resources</w:t>
            </w:r>
          </w:p>
          <w:p w:rsidR="003C610A" w:rsidRPr="002560C9" w:rsidRDefault="003C610A" w:rsidP="00AD3601">
            <w:pPr>
              <w:rPr>
                <w:sz w:val="24"/>
                <w:szCs w:val="24"/>
              </w:rPr>
            </w:pPr>
          </w:p>
          <w:p w:rsidR="003C610A" w:rsidRPr="002560C9" w:rsidRDefault="00172D54" w:rsidP="00AD3601">
            <w:pPr>
              <w:rPr>
                <w:rStyle w:val="Hyperlink"/>
                <w:iCs/>
                <w:sz w:val="24"/>
                <w:szCs w:val="24"/>
              </w:rPr>
            </w:pPr>
            <w:hyperlink r:id="rId44" w:history="1">
              <w:r w:rsidR="003C610A" w:rsidRPr="005E748E">
                <w:rPr>
                  <w:rStyle w:val="Hyperlink"/>
                  <w:sz w:val="24"/>
                  <w:szCs w:val="24"/>
                </w:rPr>
                <w:t>Building a Bridge</w:t>
              </w:r>
            </w:hyperlink>
            <w:r w:rsidR="003C610A" w:rsidRPr="002560C9">
              <w:rPr>
                <w:sz w:val="24"/>
                <w:szCs w:val="24"/>
              </w:rPr>
              <w:t xml:space="preserve"> </w:t>
            </w:r>
          </w:p>
          <w:p w:rsidR="003C610A" w:rsidRPr="002560C9" w:rsidRDefault="003C610A" w:rsidP="00AD3601">
            <w:pPr>
              <w:rPr>
                <w:iCs/>
                <w:sz w:val="24"/>
                <w:szCs w:val="24"/>
              </w:rPr>
            </w:pPr>
          </w:p>
          <w:p w:rsidR="003C610A" w:rsidRDefault="00172D54" w:rsidP="00AD3601">
            <w:pPr>
              <w:ind w:left="-18"/>
              <w:rPr>
                <w:i/>
                <w:iCs/>
                <w:sz w:val="24"/>
                <w:szCs w:val="24"/>
              </w:rPr>
            </w:pPr>
            <w:hyperlink r:id="rId45" w:history="1">
              <w:r w:rsidR="003C610A" w:rsidRPr="005E748E">
                <w:rPr>
                  <w:rStyle w:val="Hyperlink"/>
                  <w:i/>
                  <w:iCs/>
                  <w:sz w:val="24"/>
                  <w:szCs w:val="24"/>
                </w:rPr>
                <w:t>Stepping Forward: A Self-Advocacy Guide for Middle and High School Students</w:t>
              </w:r>
            </w:hyperlink>
          </w:p>
          <w:p w:rsidR="005E748E" w:rsidRPr="002560C9" w:rsidRDefault="005E748E" w:rsidP="00AD3601">
            <w:pPr>
              <w:ind w:left="-18"/>
              <w:rPr>
                <w:i/>
                <w:iCs/>
                <w:sz w:val="24"/>
                <w:szCs w:val="24"/>
              </w:rPr>
            </w:pPr>
          </w:p>
          <w:p w:rsidR="003C610A" w:rsidRPr="002560C9" w:rsidRDefault="003C610A" w:rsidP="0047133D">
            <w:pPr>
              <w:pStyle w:val="ListParagraph"/>
              <w:numPr>
                <w:ilvl w:val="0"/>
                <w:numId w:val="3"/>
              </w:numPr>
              <w:ind w:left="432"/>
              <w:rPr>
                <w:sz w:val="24"/>
                <w:szCs w:val="24"/>
              </w:rPr>
            </w:pPr>
            <w:r w:rsidRPr="002560C9">
              <w:rPr>
                <w:i/>
                <w:sz w:val="24"/>
                <w:szCs w:val="24"/>
              </w:rPr>
              <w:t>Asperger Syndrome Employment Workbook.</w:t>
            </w:r>
            <w:r w:rsidRPr="002560C9">
              <w:rPr>
                <w:sz w:val="24"/>
                <w:szCs w:val="24"/>
              </w:rPr>
              <w:t xml:space="preserve"> Roger Meyer. Jessica Kingsley Publishers 2001.  </w:t>
            </w:r>
          </w:p>
          <w:p w:rsidR="003C610A" w:rsidRPr="002560C9" w:rsidRDefault="003C610A" w:rsidP="00AD3601">
            <w:pPr>
              <w:rPr>
                <w:sz w:val="24"/>
                <w:szCs w:val="24"/>
              </w:rPr>
            </w:pPr>
          </w:p>
          <w:p w:rsidR="003C610A" w:rsidRPr="002560C9" w:rsidRDefault="003C610A" w:rsidP="0047133D">
            <w:pPr>
              <w:pStyle w:val="ListParagraph"/>
              <w:numPr>
                <w:ilvl w:val="0"/>
                <w:numId w:val="3"/>
              </w:numPr>
              <w:ind w:left="432"/>
              <w:rPr>
                <w:sz w:val="24"/>
                <w:szCs w:val="24"/>
              </w:rPr>
            </w:pPr>
            <w:r w:rsidRPr="002560C9">
              <w:rPr>
                <w:i/>
                <w:sz w:val="24"/>
                <w:szCs w:val="24"/>
              </w:rPr>
              <w:t>Succeeding in College with Asperger Syndrome, a student guide</w:t>
            </w:r>
            <w:r w:rsidRPr="002560C9">
              <w:rPr>
                <w:sz w:val="24"/>
                <w:szCs w:val="24"/>
              </w:rPr>
              <w:t xml:space="preserve">. John </w:t>
            </w:r>
            <w:proofErr w:type="spellStart"/>
            <w:r w:rsidRPr="002560C9">
              <w:rPr>
                <w:sz w:val="24"/>
                <w:szCs w:val="24"/>
              </w:rPr>
              <w:t>Harpur</w:t>
            </w:r>
            <w:proofErr w:type="spellEnd"/>
            <w:r w:rsidRPr="002560C9">
              <w:rPr>
                <w:sz w:val="24"/>
                <w:szCs w:val="24"/>
              </w:rPr>
              <w:t>, Maria Lawlor, Michael Fitzgerald. Jessica Kingsley Publishers 2004.</w:t>
            </w:r>
          </w:p>
          <w:p w:rsidR="003C610A" w:rsidRPr="002560C9" w:rsidRDefault="003C610A" w:rsidP="00AD3601">
            <w:pPr>
              <w:rPr>
                <w:sz w:val="24"/>
                <w:szCs w:val="24"/>
              </w:rPr>
            </w:pPr>
          </w:p>
          <w:p w:rsidR="003C610A" w:rsidRPr="002560C9" w:rsidRDefault="003C610A" w:rsidP="0047133D">
            <w:pPr>
              <w:pStyle w:val="ListParagraph"/>
              <w:numPr>
                <w:ilvl w:val="0"/>
                <w:numId w:val="3"/>
              </w:numPr>
              <w:ind w:left="432"/>
              <w:rPr>
                <w:sz w:val="24"/>
                <w:szCs w:val="24"/>
              </w:rPr>
            </w:pPr>
            <w:r w:rsidRPr="002560C9">
              <w:rPr>
                <w:i/>
                <w:sz w:val="24"/>
                <w:szCs w:val="24"/>
              </w:rPr>
              <w:t>The Parent’s Guide to College for Students on the Autism Spectrum</w:t>
            </w:r>
            <w:r w:rsidRPr="002560C9">
              <w:rPr>
                <w:sz w:val="24"/>
                <w:szCs w:val="24"/>
              </w:rPr>
              <w:t>. Chapter</w:t>
            </w:r>
            <w:r w:rsidR="005E748E">
              <w:rPr>
                <w:sz w:val="24"/>
                <w:szCs w:val="24"/>
              </w:rPr>
              <w:t>s</w:t>
            </w:r>
            <w:r w:rsidRPr="002560C9">
              <w:rPr>
                <w:sz w:val="24"/>
                <w:szCs w:val="24"/>
              </w:rPr>
              <w:t xml:space="preserve"> 8 &amp; 9.  Jane </w:t>
            </w:r>
            <w:proofErr w:type="spellStart"/>
            <w:r w:rsidRPr="002560C9">
              <w:rPr>
                <w:sz w:val="24"/>
                <w:szCs w:val="24"/>
              </w:rPr>
              <w:t>Thierfeld</w:t>
            </w:r>
            <w:proofErr w:type="spellEnd"/>
            <w:r w:rsidRPr="002560C9">
              <w:rPr>
                <w:sz w:val="24"/>
                <w:szCs w:val="24"/>
              </w:rPr>
              <w:t xml:space="preserve"> Brown, Lorraine Wolf, Lisa King, Ruth </w:t>
            </w:r>
            <w:proofErr w:type="spellStart"/>
            <w:r w:rsidRPr="002560C9">
              <w:rPr>
                <w:sz w:val="24"/>
                <w:szCs w:val="24"/>
              </w:rPr>
              <w:t>Kukiela</w:t>
            </w:r>
            <w:proofErr w:type="spellEnd"/>
            <w:r w:rsidRPr="002560C9">
              <w:rPr>
                <w:sz w:val="24"/>
                <w:szCs w:val="24"/>
              </w:rPr>
              <w:t xml:space="preserve"> Bork. AAPC Publishing. 2012</w:t>
            </w:r>
          </w:p>
          <w:p w:rsidR="003C610A" w:rsidRPr="002560C9" w:rsidRDefault="003C610A" w:rsidP="00AD3601">
            <w:pPr>
              <w:rPr>
                <w:b/>
                <w:sz w:val="24"/>
                <w:szCs w:val="24"/>
                <w:u w:val="single"/>
              </w:rPr>
            </w:pPr>
          </w:p>
          <w:p w:rsidR="003C610A" w:rsidRPr="002A2A0E" w:rsidRDefault="003C610A" w:rsidP="00AD3601">
            <w:pPr>
              <w:rPr>
                <w:b/>
                <w:sz w:val="24"/>
                <w:szCs w:val="24"/>
              </w:rPr>
            </w:pPr>
            <w:r w:rsidRPr="002A2A0E">
              <w:rPr>
                <w:b/>
                <w:sz w:val="24"/>
                <w:szCs w:val="24"/>
              </w:rPr>
              <w:t>Additional Suggestions</w:t>
            </w:r>
          </w:p>
          <w:p w:rsidR="003C610A" w:rsidRPr="002560C9" w:rsidRDefault="003C610A" w:rsidP="00AD3601">
            <w:pPr>
              <w:pStyle w:val="ListParagraph"/>
              <w:ind w:left="360"/>
              <w:rPr>
                <w:sz w:val="24"/>
                <w:szCs w:val="24"/>
              </w:rPr>
            </w:pPr>
          </w:p>
          <w:p w:rsidR="003C610A" w:rsidRPr="002560C9" w:rsidRDefault="00172D54" w:rsidP="00AD3601">
            <w:pPr>
              <w:rPr>
                <w:rStyle w:val="Hyperlink"/>
                <w:iCs/>
                <w:sz w:val="24"/>
                <w:szCs w:val="24"/>
              </w:rPr>
            </w:pPr>
            <w:hyperlink r:id="rId46" w:history="1">
              <w:r w:rsidR="003C610A" w:rsidRPr="005E748E">
                <w:rPr>
                  <w:rStyle w:val="Hyperlink"/>
                  <w:sz w:val="24"/>
                  <w:szCs w:val="24"/>
                </w:rPr>
                <w:t>History of Disability in America-Smithsonian Inst</w:t>
              </w:r>
              <w:r w:rsidR="005E748E" w:rsidRPr="005E748E">
                <w:rPr>
                  <w:rStyle w:val="Hyperlink"/>
                  <w:sz w:val="24"/>
                  <w:szCs w:val="24"/>
                </w:rPr>
                <w:t>itute Exhibit</w:t>
              </w:r>
            </w:hyperlink>
          </w:p>
          <w:p w:rsidR="003F2050" w:rsidRPr="002560C9" w:rsidRDefault="003F2050" w:rsidP="00AD3601">
            <w:pPr>
              <w:rPr>
                <w:rStyle w:val="Hyperlink"/>
                <w:iCs/>
                <w:sz w:val="24"/>
                <w:szCs w:val="24"/>
              </w:rPr>
            </w:pPr>
          </w:p>
          <w:p w:rsidR="003F2050" w:rsidRPr="002560C9" w:rsidRDefault="003F2050" w:rsidP="00AD3601">
            <w:pPr>
              <w:rPr>
                <w:rStyle w:val="Hyperlink"/>
                <w:iCs/>
                <w:sz w:val="24"/>
                <w:szCs w:val="24"/>
              </w:rPr>
            </w:pPr>
          </w:p>
          <w:p w:rsidR="003F2050" w:rsidRPr="002560C9" w:rsidRDefault="003F2050" w:rsidP="00AD3601">
            <w:pPr>
              <w:rPr>
                <w:rStyle w:val="Hyperlink"/>
                <w:iCs/>
                <w:sz w:val="24"/>
                <w:szCs w:val="24"/>
              </w:rPr>
            </w:pPr>
          </w:p>
          <w:p w:rsidR="00DD7B96" w:rsidRDefault="00DD7B96" w:rsidP="00AD3601">
            <w:pPr>
              <w:rPr>
                <w:rStyle w:val="Hyperlink"/>
                <w:iCs/>
                <w:sz w:val="24"/>
                <w:szCs w:val="24"/>
              </w:rPr>
            </w:pPr>
          </w:p>
          <w:p w:rsidR="002560C9" w:rsidRPr="002560C9" w:rsidRDefault="002560C9" w:rsidP="00AD3601">
            <w:pPr>
              <w:rPr>
                <w:rStyle w:val="Hyperlink"/>
                <w:iCs/>
                <w:sz w:val="24"/>
                <w:szCs w:val="24"/>
              </w:rPr>
            </w:pPr>
          </w:p>
          <w:p w:rsidR="003F2050" w:rsidRDefault="003F2050" w:rsidP="00AD3601">
            <w:pPr>
              <w:rPr>
                <w:rStyle w:val="Hyperlink"/>
                <w:iCs/>
                <w:sz w:val="24"/>
                <w:szCs w:val="24"/>
              </w:rPr>
            </w:pPr>
          </w:p>
          <w:p w:rsidR="005E748E" w:rsidRDefault="005E748E" w:rsidP="00AD3601">
            <w:pPr>
              <w:rPr>
                <w:rStyle w:val="Hyperlink"/>
                <w:iCs/>
                <w:sz w:val="24"/>
                <w:szCs w:val="24"/>
              </w:rPr>
            </w:pPr>
          </w:p>
          <w:p w:rsidR="005E748E" w:rsidRDefault="005E748E" w:rsidP="00AD3601">
            <w:pPr>
              <w:rPr>
                <w:rStyle w:val="Hyperlink"/>
                <w:iCs/>
                <w:sz w:val="24"/>
                <w:szCs w:val="24"/>
              </w:rPr>
            </w:pPr>
          </w:p>
          <w:p w:rsidR="005E748E" w:rsidRDefault="005E748E" w:rsidP="00AD3601">
            <w:pPr>
              <w:rPr>
                <w:rStyle w:val="Hyperlink"/>
                <w:iCs/>
                <w:sz w:val="24"/>
                <w:szCs w:val="24"/>
              </w:rPr>
            </w:pPr>
          </w:p>
          <w:p w:rsidR="00E709F3" w:rsidRDefault="00E709F3" w:rsidP="00AD3601">
            <w:pPr>
              <w:rPr>
                <w:rStyle w:val="Hyperlink"/>
                <w:iCs/>
                <w:sz w:val="24"/>
                <w:szCs w:val="24"/>
              </w:rPr>
            </w:pPr>
          </w:p>
          <w:p w:rsidR="00E709F3" w:rsidRDefault="00E709F3" w:rsidP="00AD3601">
            <w:pPr>
              <w:rPr>
                <w:rStyle w:val="Hyperlink"/>
                <w:iCs/>
                <w:sz w:val="24"/>
                <w:szCs w:val="24"/>
              </w:rPr>
            </w:pPr>
          </w:p>
          <w:p w:rsidR="00E709F3" w:rsidRDefault="00E709F3" w:rsidP="00AD3601">
            <w:pPr>
              <w:rPr>
                <w:rStyle w:val="Hyperlink"/>
                <w:iCs/>
                <w:sz w:val="24"/>
                <w:szCs w:val="24"/>
              </w:rPr>
            </w:pPr>
          </w:p>
          <w:p w:rsidR="00E709F3" w:rsidRDefault="00E709F3" w:rsidP="00AD3601">
            <w:pPr>
              <w:rPr>
                <w:rStyle w:val="Hyperlink"/>
                <w:iCs/>
                <w:sz w:val="24"/>
                <w:szCs w:val="24"/>
              </w:rPr>
            </w:pPr>
          </w:p>
          <w:p w:rsidR="00E709F3" w:rsidRDefault="00E709F3" w:rsidP="00AD3601">
            <w:pPr>
              <w:rPr>
                <w:rStyle w:val="Hyperlink"/>
                <w:iCs/>
                <w:sz w:val="24"/>
                <w:szCs w:val="24"/>
              </w:rPr>
            </w:pPr>
          </w:p>
          <w:p w:rsidR="00E709F3" w:rsidRDefault="00E709F3" w:rsidP="00AD3601">
            <w:pPr>
              <w:rPr>
                <w:rStyle w:val="Hyperlink"/>
                <w:iCs/>
                <w:sz w:val="24"/>
                <w:szCs w:val="24"/>
              </w:rPr>
            </w:pPr>
          </w:p>
          <w:p w:rsidR="005E748E" w:rsidRDefault="005E748E" w:rsidP="00AD3601">
            <w:pPr>
              <w:rPr>
                <w:rStyle w:val="Hyperlink"/>
                <w:iCs/>
                <w:sz w:val="24"/>
                <w:szCs w:val="24"/>
              </w:rPr>
            </w:pPr>
          </w:p>
          <w:p w:rsidR="005E748E" w:rsidRPr="002560C9" w:rsidRDefault="005E748E" w:rsidP="00AD3601">
            <w:pPr>
              <w:rPr>
                <w:rStyle w:val="Hyperlink"/>
                <w:iCs/>
                <w:sz w:val="24"/>
                <w:szCs w:val="24"/>
              </w:rPr>
            </w:pPr>
          </w:p>
          <w:p w:rsidR="003F2050" w:rsidRPr="002560C9" w:rsidRDefault="003F2050" w:rsidP="00AD3601">
            <w:pPr>
              <w:rPr>
                <w:rStyle w:val="Hyperlink"/>
                <w:iCs/>
                <w:sz w:val="24"/>
                <w:szCs w:val="24"/>
              </w:rPr>
            </w:pPr>
          </w:p>
          <w:p w:rsidR="003F2050" w:rsidRPr="002560C9" w:rsidRDefault="003F2050" w:rsidP="00AD3601">
            <w:pPr>
              <w:rPr>
                <w:iCs/>
                <w:sz w:val="24"/>
                <w:szCs w:val="24"/>
              </w:rPr>
            </w:pPr>
          </w:p>
        </w:tc>
      </w:tr>
      <w:tr w:rsidR="00CE71CA" w:rsidTr="00622B3E">
        <w:tc>
          <w:tcPr>
            <w:tcW w:w="19278" w:type="dxa"/>
            <w:gridSpan w:val="6"/>
            <w:shd w:val="clear" w:color="auto" w:fill="D9D9D9" w:themeFill="background1" w:themeFillShade="D9"/>
          </w:tcPr>
          <w:p w:rsidR="00AE6B1A" w:rsidRPr="00AE6B1A" w:rsidRDefault="00CE71CA">
            <w:pPr>
              <w:rPr>
                <w:b/>
                <w:sz w:val="28"/>
                <w:szCs w:val="28"/>
              </w:rPr>
            </w:pPr>
            <w:r w:rsidRPr="00AE6B1A">
              <w:rPr>
                <w:b/>
                <w:sz w:val="28"/>
                <w:szCs w:val="28"/>
              </w:rPr>
              <w:lastRenderedPageBreak/>
              <w:t>CORE TRANSITION SKILL GOAL</w:t>
            </w:r>
            <w:r w:rsidR="00AE6B1A" w:rsidRPr="00AE6B1A">
              <w:rPr>
                <w:b/>
                <w:sz w:val="28"/>
                <w:szCs w:val="28"/>
              </w:rPr>
              <w:t>/Annual Transition Goal</w:t>
            </w:r>
            <w:r w:rsidRPr="00AE6B1A">
              <w:rPr>
                <w:b/>
                <w:sz w:val="28"/>
                <w:szCs w:val="28"/>
              </w:rPr>
              <w:t>:</w:t>
            </w:r>
          </w:p>
        </w:tc>
      </w:tr>
      <w:tr w:rsidR="00CE71CA" w:rsidTr="00622B3E">
        <w:tc>
          <w:tcPr>
            <w:tcW w:w="19278" w:type="dxa"/>
            <w:gridSpan w:val="6"/>
            <w:shd w:val="clear" w:color="auto" w:fill="92CDDC" w:themeFill="accent5" w:themeFillTint="99"/>
          </w:tcPr>
          <w:p w:rsidR="00CE71CA" w:rsidRDefault="00CE71CA" w:rsidP="00CE71CA">
            <w:pPr>
              <w:pStyle w:val="ListParagraph"/>
              <w:spacing w:after="200" w:line="276" w:lineRule="auto"/>
              <w:rPr>
                <w:b/>
                <w:sz w:val="28"/>
              </w:rPr>
            </w:pPr>
          </w:p>
          <w:p w:rsidR="00CE71CA" w:rsidRPr="00CE71CA" w:rsidRDefault="00FC3705" w:rsidP="007A376E">
            <w:pPr>
              <w:pStyle w:val="ListParagraph"/>
              <w:numPr>
                <w:ilvl w:val="0"/>
                <w:numId w:val="34"/>
              </w:numPr>
              <w:spacing w:after="200" w:line="276" w:lineRule="auto"/>
              <w:ind w:left="720"/>
              <w:rPr>
                <w:b/>
                <w:sz w:val="28"/>
              </w:rPr>
            </w:pPr>
            <w:r>
              <w:rPr>
                <w:b/>
                <w:sz w:val="28"/>
              </w:rPr>
              <w:t>Student will e</w:t>
            </w:r>
            <w:r w:rsidR="00927810">
              <w:rPr>
                <w:b/>
                <w:sz w:val="28"/>
              </w:rPr>
              <w:t>xplain their</w:t>
            </w:r>
            <w:r w:rsidR="00CE71CA" w:rsidRPr="005B4616">
              <w:rPr>
                <w:b/>
                <w:sz w:val="28"/>
              </w:rPr>
              <w:t xml:space="preserve"> disability including individual strengths, needs, preferences and interests.</w:t>
            </w:r>
          </w:p>
        </w:tc>
      </w:tr>
      <w:tr w:rsidR="00622B3E" w:rsidTr="006120C8">
        <w:tc>
          <w:tcPr>
            <w:tcW w:w="6426" w:type="dxa"/>
            <w:gridSpan w:val="3"/>
            <w:shd w:val="clear" w:color="auto" w:fill="D9D9D9" w:themeFill="background1" w:themeFillShade="D9"/>
          </w:tcPr>
          <w:p w:rsidR="00622B3E" w:rsidRDefault="00FA3539" w:rsidP="006120C8">
            <w:pPr>
              <w:pStyle w:val="ListParagraph"/>
              <w:jc w:val="center"/>
              <w:rPr>
                <w:b/>
                <w:sz w:val="28"/>
              </w:rPr>
            </w:pPr>
            <w:r>
              <w:rPr>
                <w:b/>
                <w:sz w:val="28"/>
              </w:rPr>
              <w:t>English Language Arts</w:t>
            </w:r>
            <w:r w:rsidR="006120C8">
              <w:rPr>
                <w:b/>
                <w:sz w:val="28"/>
              </w:rPr>
              <w:t xml:space="preserve"> College &amp; Career Readiness Anchor Standards</w:t>
            </w:r>
          </w:p>
        </w:tc>
        <w:tc>
          <w:tcPr>
            <w:tcW w:w="6426" w:type="dxa"/>
            <w:gridSpan w:val="2"/>
            <w:shd w:val="clear" w:color="auto" w:fill="D9D9D9" w:themeFill="background1" w:themeFillShade="D9"/>
          </w:tcPr>
          <w:p w:rsidR="00622B3E" w:rsidRDefault="00FC3705" w:rsidP="006120C8">
            <w:pPr>
              <w:pStyle w:val="ListParagraph"/>
              <w:jc w:val="center"/>
              <w:rPr>
                <w:b/>
                <w:sz w:val="28"/>
              </w:rPr>
            </w:pPr>
            <w:r>
              <w:rPr>
                <w:b/>
                <w:sz w:val="28"/>
              </w:rPr>
              <w:t xml:space="preserve">Examples of Goal </w:t>
            </w:r>
            <w:r w:rsidR="006120C8">
              <w:rPr>
                <w:b/>
                <w:sz w:val="28"/>
              </w:rPr>
              <w:t>Objectives</w:t>
            </w:r>
          </w:p>
        </w:tc>
        <w:tc>
          <w:tcPr>
            <w:tcW w:w="6426" w:type="dxa"/>
            <w:shd w:val="clear" w:color="auto" w:fill="D9D9D9" w:themeFill="background1" w:themeFillShade="D9"/>
          </w:tcPr>
          <w:p w:rsidR="00622B3E" w:rsidRDefault="006120C8" w:rsidP="006120C8">
            <w:pPr>
              <w:pStyle w:val="ListParagraph"/>
              <w:jc w:val="center"/>
              <w:rPr>
                <w:b/>
                <w:sz w:val="28"/>
              </w:rPr>
            </w:pPr>
            <w:r w:rsidRPr="00AC5492">
              <w:rPr>
                <w:b/>
                <w:sz w:val="28"/>
              </w:rPr>
              <w:t>Example</w:t>
            </w:r>
            <w:r w:rsidR="00171DB5" w:rsidRPr="00AC5492">
              <w:rPr>
                <w:b/>
                <w:sz w:val="28"/>
              </w:rPr>
              <w:t>s</w:t>
            </w:r>
            <w:r w:rsidRPr="00AC5492">
              <w:rPr>
                <w:b/>
                <w:sz w:val="28"/>
              </w:rPr>
              <w:t xml:space="preserve"> of Transition </w:t>
            </w:r>
            <w:r w:rsidR="00171DB5" w:rsidRPr="00AC5492">
              <w:rPr>
                <w:b/>
                <w:sz w:val="28"/>
              </w:rPr>
              <w:t xml:space="preserve">Services &amp; </w:t>
            </w:r>
            <w:r w:rsidR="00FC3705" w:rsidRPr="00AC5492">
              <w:rPr>
                <w:b/>
                <w:sz w:val="28"/>
              </w:rPr>
              <w:t>Activities</w:t>
            </w:r>
            <w:r w:rsidR="00E27056">
              <w:rPr>
                <w:b/>
                <w:sz w:val="28"/>
              </w:rPr>
              <w:t xml:space="preserve"> that will support this CORE Transition Skill</w:t>
            </w:r>
          </w:p>
        </w:tc>
      </w:tr>
      <w:tr w:rsidR="006120C8" w:rsidTr="006120C8">
        <w:tc>
          <w:tcPr>
            <w:tcW w:w="6426" w:type="dxa"/>
            <w:gridSpan w:val="3"/>
            <w:shd w:val="clear" w:color="auto" w:fill="92CDDC" w:themeFill="accent5" w:themeFillTint="99"/>
          </w:tcPr>
          <w:p w:rsidR="00FC3705" w:rsidRPr="001E764A" w:rsidRDefault="006120C8" w:rsidP="0047133D">
            <w:pPr>
              <w:pStyle w:val="ListParagraph"/>
              <w:numPr>
                <w:ilvl w:val="0"/>
                <w:numId w:val="18"/>
              </w:numPr>
              <w:rPr>
                <w:sz w:val="28"/>
              </w:rPr>
            </w:pPr>
            <w:r w:rsidRPr="006120C8">
              <w:rPr>
                <w:b/>
                <w:sz w:val="28"/>
              </w:rPr>
              <w:t>CCRA.R.1</w:t>
            </w:r>
            <w:r w:rsidR="00FA3539" w:rsidRPr="002A2A0E">
              <w:rPr>
                <w:sz w:val="28"/>
              </w:rPr>
              <w:t xml:space="preserve"> –</w:t>
            </w:r>
            <w:r w:rsidR="00FA3539">
              <w:rPr>
                <w:b/>
                <w:sz w:val="28"/>
              </w:rPr>
              <w:t xml:space="preserve"> </w:t>
            </w:r>
            <w:r w:rsidRPr="006120C8">
              <w:rPr>
                <w:sz w:val="28"/>
              </w:rPr>
              <w:t>Read closely to determine what the text says explicitly and to make logical inferences from it; cite specific textual evidence when writing or speaking to support conclusions drawn from the text.</w:t>
            </w:r>
          </w:p>
          <w:p w:rsidR="00AE6B1A" w:rsidRDefault="00AE6B1A" w:rsidP="00E27056">
            <w:pPr>
              <w:rPr>
                <w:sz w:val="28"/>
              </w:rPr>
            </w:pPr>
          </w:p>
          <w:p w:rsidR="002A2A0E" w:rsidRDefault="002A2A0E" w:rsidP="00E27056">
            <w:pPr>
              <w:rPr>
                <w:sz w:val="28"/>
              </w:rPr>
            </w:pPr>
          </w:p>
          <w:p w:rsidR="00AE6B1A" w:rsidRPr="001E764A" w:rsidRDefault="00E27056" w:rsidP="0047133D">
            <w:pPr>
              <w:pStyle w:val="ListParagraph"/>
              <w:numPr>
                <w:ilvl w:val="0"/>
                <w:numId w:val="18"/>
              </w:numPr>
              <w:rPr>
                <w:sz w:val="28"/>
              </w:rPr>
            </w:pPr>
            <w:r w:rsidRPr="00AE6B1A">
              <w:rPr>
                <w:b/>
                <w:sz w:val="28"/>
              </w:rPr>
              <w:t>CCRA.W.6</w:t>
            </w:r>
            <w:r w:rsidR="00FA3539">
              <w:rPr>
                <w:sz w:val="28"/>
              </w:rPr>
              <w:t xml:space="preserve"> </w:t>
            </w:r>
            <w:r w:rsidR="00FA3539" w:rsidRPr="002A2A0E">
              <w:rPr>
                <w:sz w:val="28"/>
              </w:rPr>
              <w:t>–</w:t>
            </w:r>
            <w:r w:rsidRPr="00E27056">
              <w:rPr>
                <w:sz w:val="28"/>
              </w:rPr>
              <w:t xml:space="preserve"> Use technology, including the Internet, to produce and publish writing and to interact and collaborate with others.</w:t>
            </w:r>
          </w:p>
          <w:p w:rsidR="00AE6B1A" w:rsidRDefault="00AE6B1A" w:rsidP="00AE6B1A">
            <w:pPr>
              <w:rPr>
                <w:sz w:val="28"/>
              </w:rPr>
            </w:pPr>
          </w:p>
          <w:p w:rsidR="002A2A0E" w:rsidRDefault="002A2A0E" w:rsidP="00AE6B1A">
            <w:pPr>
              <w:rPr>
                <w:sz w:val="28"/>
              </w:rPr>
            </w:pPr>
          </w:p>
          <w:p w:rsidR="002A2A0E" w:rsidRDefault="002A2A0E" w:rsidP="00AE6B1A">
            <w:pPr>
              <w:rPr>
                <w:sz w:val="28"/>
              </w:rPr>
            </w:pPr>
          </w:p>
          <w:p w:rsidR="002A2A0E" w:rsidRDefault="002A2A0E" w:rsidP="00AE6B1A">
            <w:pPr>
              <w:rPr>
                <w:sz w:val="28"/>
              </w:rPr>
            </w:pPr>
          </w:p>
          <w:p w:rsidR="00AE6B1A" w:rsidRDefault="00FA3539" w:rsidP="0047133D">
            <w:pPr>
              <w:pStyle w:val="ListParagraph"/>
              <w:numPr>
                <w:ilvl w:val="0"/>
                <w:numId w:val="18"/>
              </w:numPr>
              <w:rPr>
                <w:sz w:val="28"/>
              </w:rPr>
            </w:pPr>
            <w:r>
              <w:rPr>
                <w:b/>
                <w:sz w:val="28"/>
              </w:rPr>
              <w:t xml:space="preserve">CCRA.SL.5 </w:t>
            </w:r>
            <w:r w:rsidRPr="002A2A0E">
              <w:rPr>
                <w:sz w:val="28"/>
              </w:rPr>
              <w:t>–</w:t>
            </w:r>
            <w:r w:rsidR="00F52F14" w:rsidRPr="00F52F14">
              <w:rPr>
                <w:sz w:val="28"/>
              </w:rPr>
              <w:t xml:space="preserve"> Make strategic use of digital media and visual displays of data to express information and enhance understanding of presentations.</w:t>
            </w:r>
          </w:p>
          <w:p w:rsidR="001E764A" w:rsidRPr="001E764A" w:rsidRDefault="001E764A" w:rsidP="001E764A">
            <w:pPr>
              <w:pStyle w:val="ListParagraph"/>
              <w:rPr>
                <w:sz w:val="28"/>
              </w:rPr>
            </w:pPr>
          </w:p>
          <w:p w:rsidR="001E764A" w:rsidRDefault="001E764A" w:rsidP="001E764A">
            <w:pPr>
              <w:ind w:left="360"/>
              <w:rPr>
                <w:b/>
                <w:sz w:val="28"/>
              </w:rPr>
            </w:pPr>
            <w:r>
              <w:rPr>
                <w:b/>
                <w:sz w:val="28"/>
              </w:rPr>
              <w:t>Other Applicable Anchor Standards:</w:t>
            </w:r>
          </w:p>
          <w:p w:rsidR="001E764A" w:rsidRDefault="001E764A" w:rsidP="0047133D">
            <w:pPr>
              <w:pStyle w:val="ListParagraph"/>
              <w:numPr>
                <w:ilvl w:val="0"/>
                <w:numId w:val="25"/>
              </w:numPr>
              <w:rPr>
                <w:b/>
                <w:sz w:val="28"/>
              </w:rPr>
            </w:pPr>
            <w:r>
              <w:rPr>
                <w:b/>
                <w:sz w:val="28"/>
              </w:rPr>
              <w:t>CCRA.R.2</w:t>
            </w:r>
          </w:p>
          <w:p w:rsidR="001E764A" w:rsidRDefault="001E764A" w:rsidP="0047133D">
            <w:pPr>
              <w:pStyle w:val="ListParagraph"/>
              <w:numPr>
                <w:ilvl w:val="0"/>
                <w:numId w:val="25"/>
              </w:numPr>
              <w:rPr>
                <w:b/>
                <w:sz w:val="28"/>
              </w:rPr>
            </w:pPr>
            <w:r>
              <w:rPr>
                <w:b/>
                <w:sz w:val="28"/>
              </w:rPr>
              <w:t>CCRA.W.4</w:t>
            </w:r>
          </w:p>
          <w:p w:rsidR="001E764A" w:rsidRPr="001E764A" w:rsidRDefault="001E764A" w:rsidP="0047133D">
            <w:pPr>
              <w:pStyle w:val="ListParagraph"/>
              <w:numPr>
                <w:ilvl w:val="0"/>
                <w:numId w:val="25"/>
              </w:numPr>
              <w:rPr>
                <w:b/>
                <w:sz w:val="28"/>
                <w:szCs w:val="28"/>
              </w:rPr>
            </w:pPr>
            <w:r w:rsidRPr="001E764A">
              <w:rPr>
                <w:b/>
                <w:sz w:val="28"/>
                <w:szCs w:val="28"/>
              </w:rPr>
              <w:t>CCRA.SL.4</w:t>
            </w:r>
          </w:p>
          <w:p w:rsidR="006120C8" w:rsidRDefault="006120C8" w:rsidP="006120C8">
            <w:pPr>
              <w:pStyle w:val="ListParagraph"/>
              <w:rPr>
                <w:b/>
                <w:sz w:val="28"/>
              </w:rPr>
            </w:pPr>
          </w:p>
          <w:p w:rsidR="00622229" w:rsidRDefault="00622229" w:rsidP="006120C8">
            <w:pPr>
              <w:pStyle w:val="ListParagraph"/>
              <w:rPr>
                <w:b/>
                <w:sz w:val="28"/>
              </w:rPr>
            </w:pPr>
          </w:p>
        </w:tc>
        <w:tc>
          <w:tcPr>
            <w:tcW w:w="6426" w:type="dxa"/>
            <w:gridSpan w:val="2"/>
            <w:shd w:val="clear" w:color="auto" w:fill="92CDDC" w:themeFill="accent5" w:themeFillTint="99"/>
          </w:tcPr>
          <w:p w:rsidR="006120C8" w:rsidRPr="00FA3539" w:rsidRDefault="00FC3705" w:rsidP="0047133D">
            <w:pPr>
              <w:pStyle w:val="ListParagraph"/>
              <w:numPr>
                <w:ilvl w:val="0"/>
                <w:numId w:val="19"/>
              </w:numPr>
              <w:rPr>
                <w:sz w:val="28"/>
              </w:rPr>
            </w:pPr>
            <w:r w:rsidRPr="00FA3539">
              <w:rPr>
                <w:sz w:val="28"/>
              </w:rPr>
              <w:t>Given access to technolog</w:t>
            </w:r>
            <w:r w:rsidR="00927810">
              <w:rPr>
                <w:sz w:val="28"/>
              </w:rPr>
              <w:t>y, student will research their</w:t>
            </w:r>
            <w:r w:rsidRPr="00FA3539">
              <w:rPr>
                <w:sz w:val="28"/>
              </w:rPr>
              <w:t xml:space="preserve"> own disability and create a fact sheet including medical definition, its history, stereotypes, </w:t>
            </w:r>
            <w:proofErr w:type="gramStart"/>
            <w:r w:rsidRPr="00FA3539">
              <w:rPr>
                <w:sz w:val="28"/>
              </w:rPr>
              <w:t>suggestions</w:t>
            </w:r>
            <w:proofErr w:type="gramEnd"/>
            <w:r w:rsidRPr="00FA3539">
              <w:rPr>
                <w:sz w:val="28"/>
              </w:rPr>
              <w:t xml:space="preserve"> for sensitivity, and accommodations that are beneficial</w:t>
            </w:r>
            <w:r w:rsidR="00FA3539" w:rsidRPr="00FA3539">
              <w:rPr>
                <w:sz w:val="28"/>
              </w:rPr>
              <w:t xml:space="preserve"> –</w:t>
            </w:r>
            <w:r w:rsidR="00AE6B1A" w:rsidRPr="00FA3539">
              <w:rPr>
                <w:sz w:val="28"/>
              </w:rPr>
              <w:t xml:space="preserve"> 100% as measured by completion of fact sheet.</w:t>
            </w:r>
            <w:r w:rsidR="00E27056" w:rsidRPr="00FA3539">
              <w:rPr>
                <w:sz w:val="28"/>
              </w:rPr>
              <w:t xml:space="preserve"> </w:t>
            </w:r>
          </w:p>
          <w:p w:rsidR="00E27056" w:rsidRPr="00FA3539" w:rsidRDefault="00E27056" w:rsidP="00E27056">
            <w:pPr>
              <w:rPr>
                <w:sz w:val="28"/>
              </w:rPr>
            </w:pPr>
          </w:p>
          <w:p w:rsidR="00E27056" w:rsidRPr="00FA3539" w:rsidRDefault="00FA3539" w:rsidP="0047133D">
            <w:pPr>
              <w:pStyle w:val="ListParagraph"/>
              <w:numPr>
                <w:ilvl w:val="0"/>
                <w:numId w:val="19"/>
              </w:numPr>
              <w:rPr>
                <w:sz w:val="28"/>
              </w:rPr>
            </w:pPr>
            <w:r w:rsidRPr="00FA3539">
              <w:rPr>
                <w:sz w:val="28"/>
              </w:rPr>
              <w:t>Utilizing APA format</w:t>
            </w:r>
            <w:r w:rsidR="00AE6B1A" w:rsidRPr="00FA3539">
              <w:rPr>
                <w:sz w:val="28"/>
              </w:rPr>
              <w:t xml:space="preserve"> student will write a </w:t>
            </w:r>
            <w:r w:rsidRPr="00FA3539">
              <w:rPr>
                <w:sz w:val="28"/>
              </w:rPr>
              <w:t>r</w:t>
            </w:r>
            <w:r w:rsidR="00927810">
              <w:rPr>
                <w:sz w:val="28"/>
              </w:rPr>
              <w:t>esearch paper about where they</w:t>
            </w:r>
            <w:r w:rsidR="00AE6B1A" w:rsidRPr="00FA3539">
              <w:rPr>
                <w:sz w:val="28"/>
              </w:rPr>
              <w:t xml:space="preserve"> see</w:t>
            </w:r>
            <w:r w:rsidR="00927810">
              <w:rPr>
                <w:sz w:val="28"/>
              </w:rPr>
              <w:t xml:space="preserve"> </w:t>
            </w:r>
            <w:proofErr w:type="spellStart"/>
            <w:r w:rsidR="00927810">
              <w:rPr>
                <w:sz w:val="28"/>
              </w:rPr>
              <w:t>themself</w:t>
            </w:r>
            <w:proofErr w:type="spellEnd"/>
            <w:r w:rsidR="00AE6B1A" w:rsidRPr="00FA3539">
              <w:rPr>
                <w:sz w:val="28"/>
              </w:rPr>
              <w:t xml:space="preserve"> after high school (e.g., military, college, technical school) and possible career op</w:t>
            </w:r>
            <w:r w:rsidRPr="00FA3539">
              <w:rPr>
                <w:sz w:val="28"/>
              </w:rPr>
              <w:t>portunities and options in a field of interest –</w:t>
            </w:r>
            <w:r w:rsidR="00AE6B1A" w:rsidRPr="00FA3539">
              <w:rPr>
                <w:sz w:val="28"/>
              </w:rPr>
              <w:t xml:space="preserve"> 95% as measured by writing rubric.</w:t>
            </w:r>
          </w:p>
          <w:p w:rsidR="00F52F14" w:rsidRPr="00FA3539" w:rsidRDefault="00F52F14" w:rsidP="00F52F14">
            <w:pPr>
              <w:pStyle w:val="ListParagraph"/>
              <w:rPr>
                <w:sz w:val="28"/>
              </w:rPr>
            </w:pPr>
          </w:p>
          <w:p w:rsidR="00F52F14" w:rsidRPr="00FA3539" w:rsidRDefault="00F52F14" w:rsidP="0047133D">
            <w:pPr>
              <w:pStyle w:val="ListParagraph"/>
              <w:numPr>
                <w:ilvl w:val="0"/>
                <w:numId w:val="19"/>
              </w:numPr>
              <w:rPr>
                <w:sz w:val="28"/>
              </w:rPr>
            </w:pPr>
            <w:r w:rsidRPr="00FA3539">
              <w:rPr>
                <w:sz w:val="28"/>
              </w:rPr>
              <w:t>Given information and discussion rega</w:t>
            </w:r>
            <w:r w:rsidR="00FA3539" w:rsidRPr="00FA3539">
              <w:rPr>
                <w:sz w:val="28"/>
              </w:rPr>
              <w:t>rding</w:t>
            </w:r>
            <w:r w:rsidRPr="00FA3539">
              <w:rPr>
                <w:sz w:val="28"/>
              </w:rPr>
              <w:t xml:space="preserve"> student’s disability and exploration of i</w:t>
            </w:r>
            <w:r w:rsidR="00FA3539" w:rsidRPr="00FA3539">
              <w:rPr>
                <w:sz w:val="28"/>
              </w:rPr>
              <w:t>nterests and preferences, student</w:t>
            </w:r>
            <w:r w:rsidRPr="00FA3539">
              <w:rPr>
                <w:sz w:val="28"/>
              </w:rPr>
              <w:t xml:space="preserve"> will create and present a PowerPoint to share with either an employer or</w:t>
            </w:r>
            <w:r w:rsidR="00927810">
              <w:rPr>
                <w:sz w:val="28"/>
              </w:rPr>
              <w:t xml:space="preserve"> teachers explaining their </w:t>
            </w:r>
            <w:r w:rsidRPr="00FA3539">
              <w:rPr>
                <w:sz w:val="28"/>
              </w:rPr>
              <w:t>accommodations, needs, interests, etc.</w:t>
            </w:r>
            <w:r w:rsidR="00FA3539" w:rsidRPr="00FA3539">
              <w:rPr>
                <w:sz w:val="28"/>
              </w:rPr>
              <w:t xml:space="preserve"> –</w:t>
            </w:r>
            <w:r w:rsidRPr="00FA3539">
              <w:rPr>
                <w:sz w:val="28"/>
              </w:rPr>
              <w:t xml:space="preserve"> 100% as measured by rubric outlining contents of presentation.</w:t>
            </w:r>
          </w:p>
          <w:p w:rsidR="00F52F14" w:rsidRPr="00F52F14" w:rsidRDefault="00F52F14" w:rsidP="00F52F14">
            <w:pPr>
              <w:rPr>
                <w:b/>
                <w:sz w:val="28"/>
              </w:rPr>
            </w:pPr>
          </w:p>
        </w:tc>
        <w:tc>
          <w:tcPr>
            <w:tcW w:w="6426" w:type="dxa"/>
            <w:shd w:val="clear" w:color="auto" w:fill="92CDDC" w:themeFill="accent5" w:themeFillTint="99"/>
          </w:tcPr>
          <w:p w:rsidR="00F52F14" w:rsidRDefault="00F52F14" w:rsidP="0047133D">
            <w:pPr>
              <w:pStyle w:val="ListParagraph"/>
              <w:numPr>
                <w:ilvl w:val="0"/>
                <w:numId w:val="20"/>
              </w:numPr>
              <w:spacing w:before="120" w:after="120"/>
              <w:contextualSpacing w:val="0"/>
              <w:rPr>
                <w:sz w:val="28"/>
              </w:rPr>
            </w:pPr>
            <w:r w:rsidRPr="00F52F14">
              <w:rPr>
                <w:sz w:val="28"/>
              </w:rPr>
              <w:t>Complete a learning style inventory to identify preferences and strength modes</w:t>
            </w:r>
            <w:r w:rsidR="00FA3539">
              <w:rPr>
                <w:sz w:val="28"/>
              </w:rPr>
              <w:t>.</w:t>
            </w:r>
          </w:p>
          <w:p w:rsidR="00A425A7" w:rsidRPr="00F52F14" w:rsidRDefault="00A425A7" w:rsidP="0047133D">
            <w:pPr>
              <w:pStyle w:val="ListParagraph"/>
              <w:numPr>
                <w:ilvl w:val="0"/>
                <w:numId w:val="20"/>
              </w:numPr>
              <w:spacing w:before="120" w:after="120"/>
              <w:contextualSpacing w:val="0"/>
              <w:rPr>
                <w:sz w:val="28"/>
              </w:rPr>
            </w:pPr>
            <w:r>
              <w:rPr>
                <w:sz w:val="28"/>
              </w:rPr>
              <w:t>I</w:t>
            </w:r>
            <w:r w:rsidRPr="00A425A7">
              <w:rPr>
                <w:sz w:val="28"/>
              </w:rPr>
              <w:t>ntroduce</w:t>
            </w:r>
            <w:r w:rsidR="00FA3539">
              <w:rPr>
                <w:sz w:val="28"/>
              </w:rPr>
              <w:t xml:space="preserve"> and</w:t>
            </w:r>
            <w:r>
              <w:rPr>
                <w:sz w:val="28"/>
              </w:rPr>
              <w:t xml:space="preserve"> review</w:t>
            </w:r>
            <w:r w:rsidRPr="00A425A7">
              <w:rPr>
                <w:sz w:val="28"/>
              </w:rPr>
              <w:t xml:space="preserve"> the </w:t>
            </w:r>
            <w:r w:rsidRPr="00A425A7">
              <w:rPr>
                <w:i/>
                <w:sz w:val="28"/>
              </w:rPr>
              <w:t>411 on Disability Disclosure</w:t>
            </w:r>
            <w:r>
              <w:rPr>
                <w:sz w:val="28"/>
              </w:rPr>
              <w:t xml:space="preserve"> workbook</w:t>
            </w:r>
            <w:r w:rsidR="00FA3539">
              <w:rPr>
                <w:sz w:val="28"/>
              </w:rPr>
              <w:t>.</w:t>
            </w:r>
          </w:p>
          <w:p w:rsidR="00F52F14" w:rsidRPr="00F52F14" w:rsidRDefault="00F52F14" w:rsidP="0047133D">
            <w:pPr>
              <w:pStyle w:val="ListParagraph"/>
              <w:numPr>
                <w:ilvl w:val="0"/>
                <w:numId w:val="20"/>
              </w:numPr>
              <w:spacing w:before="120" w:after="120"/>
              <w:contextualSpacing w:val="0"/>
              <w:rPr>
                <w:sz w:val="28"/>
              </w:rPr>
            </w:pPr>
            <w:r>
              <w:rPr>
                <w:sz w:val="28"/>
              </w:rPr>
              <w:t>Identify</w:t>
            </w:r>
            <w:r w:rsidRPr="00F52F14">
              <w:rPr>
                <w:sz w:val="28"/>
              </w:rPr>
              <w:t xml:space="preserve"> any supports needed to participate in activities</w:t>
            </w:r>
            <w:r w:rsidR="00FA3539">
              <w:rPr>
                <w:sz w:val="28"/>
              </w:rPr>
              <w:t>.</w:t>
            </w:r>
          </w:p>
          <w:p w:rsidR="00F52F14" w:rsidRPr="00F52F14" w:rsidRDefault="00F52F14" w:rsidP="0047133D">
            <w:pPr>
              <w:pStyle w:val="ListParagraph"/>
              <w:numPr>
                <w:ilvl w:val="0"/>
                <w:numId w:val="20"/>
              </w:numPr>
              <w:spacing w:before="120" w:after="120"/>
              <w:contextualSpacing w:val="0"/>
              <w:rPr>
                <w:sz w:val="28"/>
              </w:rPr>
            </w:pPr>
            <w:r w:rsidRPr="00F52F14">
              <w:rPr>
                <w:sz w:val="28"/>
              </w:rPr>
              <w:t>Training in skills such as self-advocacy and conflict resolution</w:t>
            </w:r>
            <w:r w:rsidR="00FA3539">
              <w:rPr>
                <w:sz w:val="28"/>
              </w:rPr>
              <w:t>.</w:t>
            </w:r>
          </w:p>
          <w:p w:rsidR="00F52F14" w:rsidRPr="00F52F14" w:rsidRDefault="00F52F14" w:rsidP="0047133D">
            <w:pPr>
              <w:pStyle w:val="ListParagraph"/>
              <w:numPr>
                <w:ilvl w:val="0"/>
                <w:numId w:val="20"/>
              </w:numPr>
              <w:spacing w:before="120" w:after="120"/>
              <w:contextualSpacing w:val="0"/>
              <w:rPr>
                <w:sz w:val="28"/>
              </w:rPr>
            </w:pPr>
            <w:r w:rsidRPr="00F52F14">
              <w:rPr>
                <w:sz w:val="28"/>
              </w:rPr>
              <w:t>Exposure to personal leadership and youth development activities, including community service</w:t>
            </w:r>
            <w:r w:rsidR="00FA3539">
              <w:rPr>
                <w:sz w:val="28"/>
              </w:rPr>
              <w:t>.</w:t>
            </w:r>
          </w:p>
          <w:p w:rsidR="00F52F14" w:rsidRDefault="00F52F14" w:rsidP="0047133D">
            <w:pPr>
              <w:pStyle w:val="ListParagraph"/>
              <w:numPr>
                <w:ilvl w:val="0"/>
                <w:numId w:val="20"/>
              </w:numPr>
              <w:spacing w:before="120" w:after="120"/>
              <w:contextualSpacing w:val="0"/>
              <w:rPr>
                <w:sz w:val="28"/>
              </w:rPr>
            </w:pPr>
            <w:r w:rsidRPr="00F52F14">
              <w:rPr>
                <w:sz w:val="28"/>
              </w:rPr>
              <w:t>Develop an understanding of disability history, culture, and disability public policy issues as well as their rights and responsibilities</w:t>
            </w:r>
            <w:r w:rsidR="00FA3539">
              <w:rPr>
                <w:sz w:val="28"/>
              </w:rPr>
              <w:t>.</w:t>
            </w:r>
          </w:p>
          <w:p w:rsidR="00F52F14" w:rsidRDefault="00F52F14" w:rsidP="0047133D">
            <w:pPr>
              <w:pStyle w:val="ListParagraph"/>
              <w:numPr>
                <w:ilvl w:val="0"/>
                <w:numId w:val="20"/>
              </w:numPr>
              <w:spacing w:before="120" w:after="120"/>
              <w:contextualSpacing w:val="0"/>
              <w:rPr>
                <w:sz w:val="28"/>
              </w:rPr>
            </w:pPr>
            <w:r>
              <w:rPr>
                <w:sz w:val="28"/>
              </w:rPr>
              <w:t xml:space="preserve">During the PPT or 504 </w:t>
            </w:r>
            <w:r w:rsidR="00FA3539">
              <w:rPr>
                <w:sz w:val="28"/>
              </w:rPr>
              <w:t>p</w:t>
            </w:r>
            <w:r>
              <w:rPr>
                <w:sz w:val="28"/>
              </w:rPr>
              <w:t>lanning meeting, student shares his/her strengths, interests, and goals for the future, as well as areas for improvement</w:t>
            </w:r>
            <w:r w:rsidR="00FA3539">
              <w:rPr>
                <w:sz w:val="28"/>
              </w:rPr>
              <w:t>.</w:t>
            </w:r>
          </w:p>
          <w:p w:rsidR="006120C8" w:rsidRPr="00FA6B13" w:rsidRDefault="00613DA2" w:rsidP="00613DA2">
            <w:pPr>
              <w:pStyle w:val="ListParagraph"/>
              <w:numPr>
                <w:ilvl w:val="0"/>
                <w:numId w:val="20"/>
              </w:numPr>
              <w:spacing w:before="120" w:after="120"/>
              <w:contextualSpacing w:val="0"/>
              <w:rPr>
                <w:sz w:val="28"/>
              </w:rPr>
            </w:pPr>
            <w:r>
              <w:rPr>
                <w:sz w:val="28"/>
              </w:rPr>
              <w:t xml:space="preserve">Student </w:t>
            </w:r>
            <w:r w:rsidR="00F52F14">
              <w:rPr>
                <w:sz w:val="28"/>
              </w:rPr>
              <w:t>write</w:t>
            </w:r>
            <w:r>
              <w:rPr>
                <w:sz w:val="28"/>
              </w:rPr>
              <w:t>s</w:t>
            </w:r>
            <w:r w:rsidR="00F52F14">
              <w:rPr>
                <w:sz w:val="28"/>
              </w:rPr>
              <w:t xml:space="preserve"> a letter (real or simulated) to a teacher explai</w:t>
            </w:r>
            <w:r>
              <w:rPr>
                <w:sz w:val="28"/>
              </w:rPr>
              <w:t>ning why he/she</w:t>
            </w:r>
            <w:r w:rsidR="00F52F14">
              <w:rPr>
                <w:sz w:val="28"/>
              </w:rPr>
              <w:t xml:space="preserve"> nee</w:t>
            </w:r>
            <w:r w:rsidR="00FA3539">
              <w:rPr>
                <w:sz w:val="28"/>
              </w:rPr>
              <w:t>d</w:t>
            </w:r>
            <w:r>
              <w:rPr>
                <w:sz w:val="28"/>
              </w:rPr>
              <w:t>s</w:t>
            </w:r>
            <w:r w:rsidR="00FA3539">
              <w:rPr>
                <w:sz w:val="28"/>
              </w:rPr>
              <w:t xml:space="preserve"> more time to prepare for a tes</w:t>
            </w:r>
            <w:r w:rsidR="00F52F14">
              <w:rPr>
                <w:sz w:val="28"/>
              </w:rPr>
              <w:t xml:space="preserve">t or complete a homework </w:t>
            </w:r>
            <w:r w:rsidR="005A2FC1">
              <w:rPr>
                <w:sz w:val="28"/>
              </w:rPr>
              <w:t>assignment</w:t>
            </w:r>
            <w:r w:rsidR="00FA3539">
              <w:rPr>
                <w:sz w:val="28"/>
              </w:rPr>
              <w:t>.</w:t>
            </w:r>
          </w:p>
        </w:tc>
      </w:tr>
    </w:tbl>
    <w:tbl>
      <w:tblPr>
        <w:tblStyle w:val="TableGrid1"/>
        <w:tblW w:w="19278" w:type="dxa"/>
        <w:tblLayout w:type="fixed"/>
        <w:tblLook w:val="04A0" w:firstRow="1" w:lastRow="0" w:firstColumn="1" w:lastColumn="0" w:noHBand="0" w:noVBand="1"/>
      </w:tblPr>
      <w:tblGrid>
        <w:gridCol w:w="2421"/>
        <w:gridCol w:w="3049"/>
        <w:gridCol w:w="3497"/>
        <w:gridCol w:w="10311"/>
      </w:tblGrid>
      <w:tr w:rsidR="003E5EA0" w:rsidRPr="003C610A" w:rsidTr="003F2050">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EA0" w:rsidRPr="003C226F" w:rsidRDefault="003E5EA0" w:rsidP="003F2050">
            <w:pPr>
              <w:rPr>
                <w:b/>
                <w:sz w:val="28"/>
                <w:szCs w:val="28"/>
              </w:rPr>
            </w:pPr>
            <w:r w:rsidRPr="003C226F">
              <w:rPr>
                <w:b/>
                <w:sz w:val="28"/>
                <w:szCs w:val="28"/>
              </w:rPr>
              <w:lastRenderedPageBreak/>
              <w:t>CORE TRANSITION SKILL GOAL:</w:t>
            </w:r>
          </w:p>
        </w:tc>
      </w:tr>
      <w:tr w:rsidR="003E5EA0" w:rsidRPr="003C610A" w:rsidTr="00E46C60">
        <w:tc>
          <w:tcPr>
            <w:tcW w:w="1927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E5EA0" w:rsidRDefault="003E5EA0" w:rsidP="00355DE2">
            <w:pPr>
              <w:tabs>
                <w:tab w:val="left" w:pos="360"/>
              </w:tabs>
            </w:pPr>
          </w:p>
          <w:p w:rsidR="003E5EA0" w:rsidRPr="005B4616" w:rsidRDefault="003E5EA0" w:rsidP="007A376E">
            <w:pPr>
              <w:pStyle w:val="ListParagraph"/>
              <w:numPr>
                <w:ilvl w:val="0"/>
                <w:numId w:val="34"/>
              </w:numPr>
              <w:ind w:left="720"/>
              <w:rPr>
                <w:b/>
                <w:sz w:val="28"/>
                <w:u w:val="single"/>
              </w:rPr>
            </w:pPr>
            <w:r w:rsidRPr="005B4616">
              <w:rPr>
                <w:b/>
                <w:sz w:val="28"/>
              </w:rPr>
              <w:t>Utilize effective self-determination skills including areas such as: choice-making, problem-solving, goal-setting, communication and self-advocacy.</w:t>
            </w:r>
            <w:r w:rsidRPr="005B4616">
              <w:rPr>
                <w:b/>
                <w:sz w:val="28"/>
                <w:u w:val="single"/>
              </w:rPr>
              <w:t xml:space="preserve"> </w:t>
            </w:r>
          </w:p>
          <w:p w:rsidR="003E5EA0" w:rsidRPr="003E5EA0" w:rsidRDefault="003E5EA0" w:rsidP="003E5EA0">
            <w:pPr>
              <w:pStyle w:val="ListParagraph"/>
              <w:rPr>
                <w:b/>
                <w:u w:val="single"/>
              </w:rPr>
            </w:pPr>
          </w:p>
        </w:tc>
      </w:tr>
      <w:tr w:rsidR="003E5EA0" w:rsidRPr="000F576E" w:rsidTr="003F2050">
        <w:tc>
          <w:tcPr>
            <w:tcW w:w="2421" w:type="dxa"/>
            <w:tcBorders>
              <w:bottom w:val="single" w:sz="4" w:space="0" w:color="auto"/>
            </w:tcBorders>
            <w:shd w:val="clear" w:color="auto" w:fill="D9D9D9" w:themeFill="background1" w:themeFillShade="D9"/>
          </w:tcPr>
          <w:p w:rsidR="003E5EA0" w:rsidRPr="003C226F" w:rsidRDefault="003E5EA0" w:rsidP="003F2050">
            <w:pPr>
              <w:jc w:val="center"/>
              <w:rPr>
                <w:b/>
                <w:sz w:val="28"/>
                <w:szCs w:val="28"/>
              </w:rPr>
            </w:pPr>
          </w:p>
          <w:p w:rsidR="003E5EA0" w:rsidRPr="003C226F" w:rsidRDefault="003E5EA0" w:rsidP="003F2050">
            <w:pPr>
              <w:jc w:val="center"/>
              <w:rPr>
                <w:b/>
                <w:sz w:val="28"/>
                <w:szCs w:val="28"/>
              </w:rPr>
            </w:pPr>
            <w:r w:rsidRPr="003C226F">
              <w:rPr>
                <w:b/>
                <w:sz w:val="28"/>
                <w:szCs w:val="28"/>
              </w:rPr>
              <w:t>Guidepost for Success</w:t>
            </w:r>
          </w:p>
        </w:tc>
        <w:tc>
          <w:tcPr>
            <w:tcW w:w="3049" w:type="dxa"/>
            <w:tcBorders>
              <w:bottom w:val="single" w:sz="4" w:space="0" w:color="auto"/>
            </w:tcBorders>
            <w:shd w:val="clear" w:color="auto" w:fill="D9D9D9" w:themeFill="background1" w:themeFillShade="D9"/>
          </w:tcPr>
          <w:p w:rsidR="003E5EA0" w:rsidRPr="003C226F" w:rsidRDefault="003E5EA0" w:rsidP="003F2050">
            <w:pPr>
              <w:jc w:val="center"/>
              <w:rPr>
                <w:b/>
                <w:sz w:val="28"/>
                <w:szCs w:val="28"/>
              </w:rPr>
            </w:pPr>
            <w:r w:rsidRPr="003C226F">
              <w:rPr>
                <w:b/>
                <w:sz w:val="28"/>
                <w:szCs w:val="28"/>
              </w:rPr>
              <w:t xml:space="preserve">Level Up </w:t>
            </w:r>
          </w:p>
          <w:p w:rsidR="003E5EA0" w:rsidRPr="003C226F" w:rsidRDefault="003E5EA0" w:rsidP="003F2050">
            <w:pPr>
              <w:jc w:val="center"/>
              <w:rPr>
                <w:b/>
                <w:sz w:val="28"/>
                <w:szCs w:val="28"/>
              </w:rPr>
            </w:pPr>
            <w:r w:rsidRPr="003C226F">
              <w:rPr>
                <w:b/>
                <w:sz w:val="28"/>
                <w:szCs w:val="28"/>
              </w:rPr>
              <w:t>(Pre-Employment Transition Services)</w:t>
            </w:r>
          </w:p>
        </w:tc>
        <w:tc>
          <w:tcPr>
            <w:tcW w:w="3497" w:type="dxa"/>
            <w:tcBorders>
              <w:bottom w:val="single" w:sz="4" w:space="0" w:color="auto"/>
            </w:tcBorders>
            <w:shd w:val="clear" w:color="auto" w:fill="D9D9D9" w:themeFill="background1" w:themeFillShade="D9"/>
          </w:tcPr>
          <w:p w:rsidR="003E5EA0" w:rsidRPr="003C226F" w:rsidRDefault="003E5EA0" w:rsidP="003F2050">
            <w:pPr>
              <w:jc w:val="center"/>
              <w:rPr>
                <w:b/>
                <w:sz w:val="28"/>
                <w:szCs w:val="28"/>
              </w:rPr>
            </w:pPr>
          </w:p>
          <w:p w:rsidR="003E5EA0" w:rsidRPr="003C226F" w:rsidRDefault="00172D54" w:rsidP="003F2050">
            <w:pPr>
              <w:jc w:val="center"/>
              <w:rPr>
                <w:b/>
                <w:sz w:val="28"/>
                <w:szCs w:val="28"/>
              </w:rPr>
            </w:pPr>
            <w:hyperlink r:id="rId47" w:history="1">
              <w:r w:rsidR="003E5EA0" w:rsidRPr="003C226F">
                <w:rPr>
                  <w:rStyle w:val="Hyperlink"/>
                  <w:b/>
                  <w:sz w:val="28"/>
                  <w:szCs w:val="28"/>
                </w:rPr>
                <w:t>Assessments</w:t>
              </w:r>
            </w:hyperlink>
          </w:p>
        </w:tc>
        <w:tc>
          <w:tcPr>
            <w:tcW w:w="10311" w:type="dxa"/>
            <w:tcBorders>
              <w:bottom w:val="single" w:sz="4" w:space="0" w:color="auto"/>
            </w:tcBorders>
            <w:shd w:val="clear" w:color="auto" w:fill="D9D9D9" w:themeFill="background1" w:themeFillShade="D9"/>
          </w:tcPr>
          <w:p w:rsidR="003E5EA0" w:rsidRPr="003C226F" w:rsidRDefault="003E5EA0" w:rsidP="003F2050">
            <w:pPr>
              <w:jc w:val="center"/>
              <w:rPr>
                <w:b/>
                <w:sz w:val="28"/>
                <w:szCs w:val="28"/>
              </w:rPr>
            </w:pPr>
          </w:p>
          <w:p w:rsidR="003E5EA0" w:rsidRPr="003C226F" w:rsidRDefault="003E5EA0" w:rsidP="003F2050">
            <w:pPr>
              <w:jc w:val="center"/>
              <w:rPr>
                <w:b/>
                <w:sz w:val="28"/>
                <w:szCs w:val="28"/>
              </w:rPr>
            </w:pPr>
            <w:r w:rsidRPr="003C226F">
              <w:rPr>
                <w:b/>
                <w:sz w:val="28"/>
                <w:szCs w:val="28"/>
              </w:rPr>
              <w:t>Resources</w:t>
            </w:r>
          </w:p>
          <w:p w:rsidR="003E5EA0" w:rsidRPr="003C226F" w:rsidRDefault="003E5EA0" w:rsidP="003F2050">
            <w:pPr>
              <w:jc w:val="center"/>
              <w:rPr>
                <w:b/>
                <w:sz w:val="28"/>
                <w:szCs w:val="28"/>
              </w:rPr>
            </w:pPr>
          </w:p>
        </w:tc>
      </w:tr>
    </w:tbl>
    <w:tbl>
      <w:tblPr>
        <w:tblStyle w:val="TableGrid"/>
        <w:tblW w:w="19278" w:type="dxa"/>
        <w:shd w:val="clear" w:color="auto" w:fill="D6E3BC" w:themeFill="accent3" w:themeFillTint="66"/>
        <w:tblLayout w:type="fixed"/>
        <w:tblLook w:val="04A0" w:firstRow="1" w:lastRow="0" w:firstColumn="1" w:lastColumn="0" w:noHBand="0" w:noVBand="1"/>
      </w:tblPr>
      <w:tblGrid>
        <w:gridCol w:w="2421"/>
        <w:gridCol w:w="3049"/>
        <w:gridCol w:w="956"/>
        <w:gridCol w:w="2541"/>
        <w:gridCol w:w="3885"/>
        <w:gridCol w:w="6426"/>
      </w:tblGrid>
      <w:tr w:rsidR="003F2050" w:rsidRPr="000F576E" w:rsidTr="00E46C60">
        <w:trPr>
          <w:trHeight w:val="3491"/>
        </w:trPr>
        <w:tc>
          <w:tcPr>
            <w:tcW w:w="2421" w:type="dxa"/>
            <w:shd w:val="clear" w:color="auto" w:fill="D6E3BC" w:themeFill="accent3" w:themeFillTint="66"/>
          </w:tcPr>
          <w:p w:rsidR="00497B5A" w:rsidRPr="002560C9" w:rsidRDefault="00497B5A" w:rsidP="001F0797">
            <w:pPr>
              <w:jc w:val="center"/>
              <w:rPr>
                <w:sz w:val="24"/>
                <w:szCs w:val="24"/>
              </w:rPr>
            </w:pPr>
          </w:p>
          <w:p w:rsidR="003F2050" w:rsidRPr="002560C9" w:rsidRDefault="00FA3539" w:rsidP="003246D7">
            <w:pPr>
              <w:rPr>
                <w:sz w:val="24"/>
                <w:szCs w:val="24"/>
              </w:rPr>
            </w:pPr>
            <w:r>
              <w:rPr>
                <w:sz w:val="24"/>
                <w:szCs w:val="24"/>
              </w:rPr>
              <w:t>Guidepost 1 –</w:t>
            </w:r>
            <w:r w:rsidR="003F2050" w:rsidRPr="002560C9">
              <w:rPr>
                <w:sz w:val="24"/>
                <w:szCs w:val="24"/>
              </w:rPr>
              <w:t xml:space="preserve"> School-Based Preparatory Experience</w:t>
            </w:r>
          </w:p>
          <w:p w:rsidR="003F2050" w:rsidRPr="002560C9" w:rsidRDefault="003F2050" w:rsidP="003246D7">
            <w:pPr>
              <w:rPr>
                <w:sz w:val="24"/>
                <w:szCs w:val="24"/>
              </w:rPr>
            </w:pPr>
            <w:r w:rsidRPr="002560C9">
              <w:rPr>
                <w:sz w:val="24"/>
                <w:szCs w:val="24"/>
              </w:rPr>
              <w:t xml:space="preserve"> </w:t>
            </w:r>
          </w:p>
          <w:p w:rsidR="003F2050" w:rsidRPr="002560C9" w:rsidRDefault="003F2050" w:rsidP="003246D7">
            <w:pPr>
              <w:rPr>
                <w:sz w:val="24"/>
                <w:szCs w:val="24"/>
              </w:rPr>
            </w:pPr>
            <w:r w:rsidRPr="002560C9">
              <w:rPr>
                <w:sz w:val="24"/>
                <w:szCs w:val="24"/>
              </w:rPr>
              <w:t>Guidep</w:t>
            </w:r>
            <w:r w:rsidR="0043387C">
              <w:rPr>
                <w:sz w:val="24"/>
                <w:szCs w:val="24"/>
              </w:rPr>
              <w:t>ost 2 –</w:t>
            </w:r>
            <w:r w:rsidRPr="002560C9">
              <w:rPr>
                <w:sz w:val="24"/>
                <w:szCs w:val="24"/>
              </w:rPr>
              <w:t xml:space="preserve"> Career Preparation and Work</w:t>
            </w:r>
            <w:r w:rsidR="00757F65">
              <w:rPr>
                <w:sz w:val="24"/>
                <w:szCs w:val="24"/>
              </w:rPr>
              <w:t>-</w:t>
            </w:r>
            <w:r w:rsidRPr="002560C9">
              <w:rPr>
                <w:sz w:val="24"/>
                <w:szCs w:val="24"/>
              </w:rPr>
              <w:t>Based Learning Experiences</w:t>
            </w:r>
          </w:p>
          <w:p w:rsidR="003F2050" w:rsidRPr="002560C9" w:rsidRDefault="003F2050" w:rsidP="003246D7">
            <w:pPr>
              <w:rPr>
                <w:sz w:val="24"/>
                <w:szCs w:val="24"/>
              </w:rPr>
            </w:pPr>
          </w:p>
          <w:p w:rsidR="003F2050" w:rsidRPr="002560C9" w:rsidRDefault="0043387C" w:rsidP="003246D7">
            <w:pPr>
              <w:rPr>
                <w:sz w:val="24"/>
                <w:szCs w:val="24"/>
              </w:rPr>
            </w:pPr>
            <w:r>
              <w:rPr>
                <w:sz w:val="24"/>
                <w:szCs w:val="24"/>
              </w:rPr>
              <w:t>Guidepost 3 –</w:t>
            </w:r>
            <w:r w:rsidR="003F2050" w:rsidRPr="002560C9">
              <w:rPr>
                <w:sz w:val="24"/>
                <w:szCs w:val="24"/>
              </w:rPr>
              <w:t xml:space="preserve"> Youth Development </w:t>
            </w:r>
            <w:r w:rsidR="00757F65">
              <w:rPr>
                <w:sz w:val="24"/>
                <w:szCs w:val="24"/>
              </w:rPr>
              <w:t>a</w:t>
            </w:r>
            <w:r w:rsidR="003F2050" w:rsidRPr="002560C9">
              <w:rPr>
                <w:sz w:val="24"/>
                <w:szCs w:val="24"/>
              </w:rPr>
              <w:t xml:space="preserve">nd Leadership </w:t>
            </w:r>
          </w:p>
          <w:p w:rsidR="003F2050" w:rsidRPr="002560C9" w:rsidRDefault="003F2050" w:rsidP="003246D7">
            <w:pPr>
              <w:rPr>
                <w:sz w:val="24"/>
                <w:szCs w:val="24"/>
              </w:rPr>
            </w:pPr>
            <w:r w:rsidRPr="002560C9">
              <w:rPr>
                <w:sz w:val="24"/>
                <w:szCs w:val="24"/>
              </w:rPr>
              <w:t xml:space="preserve"> </w:t>
            </w:r>
          </w:p>
          <w:p w:rsidR="003F2050" w:rsidRPr="002560C9" w:rsidRDefault="0043387C" w:rsidP="003246D7">
            <w:pPr>
              <w:rPr>
                <w:sz w:val="24"/>
                <w:szCs w:val="24"/>
              </w:rPr>
            </w:pPr>
            <w:r>
              <w:rPr>
                <w:sz w:val="24"/>
                <w:szCs w:val="24"/>
              </w:rPr>
              <w:t>Guidepost 4 –</w:t>
            </w:r>
            <w:r w:rsidR="003F2050" w:rsidRPr="002560C9">
              <w:rPr>
                <w:sz w:val="24"/>
                <w:szCs w:val="24"/>
              </w:rPr>
              <w:t xml:space="preserve"> Connecting Activities</w:t>
            </w:r>
          </w:p>
        </w:tc>
        <w:tc>
          <w:tcPr>
            <w:tcW w:w="3049" w:type="dxa"/>
            <w:shd w:val="clear" w:color="auto" w:fill="D6E3BC" w:themeFill="accent3" w:themeFillTint="66"/>
          </w:tcPr>
          <w:p w:rsidR="003F2050" w:rsidRPr="002560C9" w:rsidRDefault="003F2050" w:rsidP="000F1468">
            <w:pPr>
              <w:rPr>
                <w:sz w:val="24"/>
                <w:szCs w:val="24"/>
              </w:rPr>
            </w:pPr>
          </w:p>
          <w:p w:rsidR="0043387C" w:rsidRPr="0043387C" w:rsidRDefault="003F2050" w:rsidP="0047133D">
            <w:pPr>
              <w:pStyle w:val="ListParagraph"/>
              <w:numPr>
                <w:ilvl w:val="0"/>
                <w:numId w:val="68"/>
              </w:numPr>
              <w:rPr>
                <w:sz w:val="24"/>
                <w:szCs w:val="24"/>
              </w:rPr>
            </w:pPr>
            <w:r w:rsidRPr="0043387C">
              <w:rPr>
                <w:sz w:val="24"/>
                <w:szCs w:val="24"/>
              </w:rPr>
              <w:t xml:space="preserve">Job Exploration Counseling </w:t>
            </w:r>
          </w:p>
          <w:p w:rsidR="0043387C" w:rsidRDefault="0043387C" w:rsidP="0043387C">
            <w:pPr>
              <w:rPr>
                <w:sz w:val="24"/>
                <w:szCs w:val="24"/>
              </w:rPr>
            </w:pPr>
          </w:p>
          <w:p w:rsidR="003F2050" w:rsidRPr="0043387C" w:rsidRDefault="0043387C" w:rsidP="0043387C">
            <w:pPr>
              <w:ind w:left="369" w:hanging="360"/>
              <w:rPr>
                <w:sz w:val="24"/>
                <w:szCs w:val="24"/>
              </w:rPr>
            </w:pPr>
            <w:r>
              <w:rPr>
                <w:sz w:val="24"/>
                <w:szCs w:val="24"/>
              </w:rPr>
              <w:t xml:space="preserve">3.   </w:t>
            </w:r>
            <w:r w:rsidR="00D02F27">
              <w:rPr>
                <w:sz w:val="24"/>
                <w:szCs w:val="24"/>
              </w:rPr>
              <w:t>Counseling for Posts</w:t>
            </w:r>
            <w:r w:rsidR="003F2050" w:rsidRPr="0043387C">
              <w:rPr>
                <w:sz w:val="24"/>
                <w:szCs w:val="24"/>
              </w:rPr>
              <w:t>econdary Education/Training</w:t>
            </w:r>
          </w:p>
          <w:p w:rsidR="003F2050" w:rsidRPr="002560C9" w:rsidRDefault="003F2050" w:rsidP="000F1468">
            <w:pPr>
              <w:ind w:left="360"/>
              <w:rPr>
                <w:sz w:val="24"/>
                <w:szCs w:val="24"/>
              </w:rPr>
            </w:pPr>
          </w:p>
          <w:p w:rsidR="003F2050" w:rsidRPr="002560C9" w:rsidRDefault="0043387C" w:rsidP="0043387C">
            <w:pPr>
              <w:ind w:left="369" w:hanging="369"/>
              <w:rPr>
                <w:sz w:val="24"/>
                <w:szCs w:val="24"/>
              </w:rPr>
            </w:pPr>
            <w:r>
              <w:rPr>
                <w:sz w:val="24"/>
                <w:szCs w:val="24"/>
              </w:rPr>
              <w:t xml:space="preserve">5.   </w:t>
            </w:r>
            <w:r w:rsidR="00E6077E">
              <w:rPr>
                <w:sz w:val="24"/>
                <w:szCs w:val="24"/>
              </w:rPr>
              <w:t xml:space="preserve">Instruction </w:t>
            </w:r>
            <w:r w:rsidR="0024613F">
              <w:rPr>
                <w:sz w:val="24"/>
                <w:szCs w:val="24"/>
              </w:rPr>
              <w:t>i</w:t>
            </w:r>
            <w:r w:rsidR="00E6077E">
              <w:rPr>
                <w:sz w:val="24"/>
                <w:szCs w:val="24"/>
              </w:rPr>
              <w:t>n Self-Advocacy/</w:t>
            </w:r>
            <w:r w:rsidR="003F2050" w:rsidRPr="002560C9">
              <w:rPr>
                <w:sz w:val="24"/>
                <w:szCs w:val="24"/>
              </w:rPr>
              <w:t>Peer Mentoring</w:t>
            </w:r>
          </w:p>
          <w:p w:rsidR="003F2050" w:rsidRPr="002560C9" w:rsidRDefault="003F2050" w:rsidP="000F1468">
            <w:pPr>
              <w:ind w:left="360"/>
              <w:rPr>
                <w:sz w:val="24"/>
                <w:szCs w:val="24"/>
              </w:rPr>
            </w:pPr>
          </w:p>
        </w:tc>
        <w:tc>
          <w:tcPr>
            <w:tcW w:w="3497" w:type="dxa"/>
            <w:gridSpan w:val="2"/>
            <w:shd w:val="clear" w:color="auto" w:fill="D6E3BC" w:themeFill="accent3" w:themeFillTint="66"/>
          </w:tcPr>
          <w:p w:rsidR="00497B5A" w:rsidRPr="002560C9" w:rsidRDefault="00497B5A" w:rsidP="00497B5A">
            <w:pPr>
              <w:pStyle w:val="ListParagraph"/>
              <w:ind w:left="360"/>
              <w:rPr>
                <w:sz w:val="24"/>
                <w:szCs w:val="24"/>
              </w:rPr>
            </w:pPr>
          </w:p>
          <w:p w:rsidR="003F2050" w:rsidRPr="002560C9" w:rsidRDefault="003F2050" w:rsidP="002A2A0E">
            <w:pPr>
              <w:pStyle w:val="ListParagraph"/>
              <w:numPr>
                <w:ilvl w:val="0"/>
                <w:numId w:val="1"/>
              </w:numPr>
              <w:spacing w:before="120" w:after="120"/>
              <w:contextualSpacing w:val="0"/>
              <w:rPr>
                <w:sz w:val="24"/>
                <w:szCs w:val="24"/>
              </w:rPr>
            </w:pPr>
            <w:r w:rsidRPr="002560C9">
              <w:rPr>
                <w:sz w:val="24"/>
                <w:szCs w:val="24"/>
              </w:rPr>
              <w:t>AIR Self-Determination Scale</w:t>
            </w:r>
          </w:p>
          <w:p w:rsidR="003F2050" w:rsidRPr="002560C9" w:rsidRDefault="003F2050" w:rsidP="002A2A0E">
            <w:pPr>
              <w:pStyle w:val="ListParagraph"/>
              <w:numPr>
                <w:ilvl w:val="0"/>
                <w:numId w:val="1"/>
              </w:numPr>
              <w:spacing w:before="120" w:after="120"/>
              <w:contextualSpacing w:val="0"/>
              <w:rPr>
                <w:sz w:val="24"/>
                <w:szCs w:val="24"/>
              </w:rPr>
            </w:pPr>
            <w:r w:rsidRPr="002560C9">
              <w:rPr>
                <w:sz w:val="24"/>
                <w:szCs w:val="24"/>
              </w:rPr>
              <w:t>Self Determination/ Self Advocacy Checklist</w:t>
            </w:r>
          </w:p>
          <w:p w:rsidR="003F2050" w:rsidRPr="002560C9" w:rsidRDefault="003F2050" w:rsidP="002A2A0E">
            <w:pPr>
              <w:pStyle w:val="ListParagraph"/>
              <w:numPr>
                <w:ilvl w:val="0"/>
                <w:numId w:val="1"/>
              </w:numPr>
              <w:spacing w:before="120" w:after="120"/>
              <w:contextualSpacing w:val="0"/>
              <w:rPr>
                <w:sz w:val="24"/>
                <w:szCs w:val="24"/>
              </w:rPr>
            </w:pPr>
            <w:r w:rsidRPr="002560C9">
              <w:rPr>
                <w:sz w:val="24"/>
                <w:szCs w:val="24"/>
              </w:rPr>
              <w:t>Self-Determination Observation Checklist (SDOC)</w:t>
            </w:r>
          </w:p>
          <w:p w:rsidR="003F2050" w:rsidRPr="002560C9" w:rsidRDefault="003F2050" w:rsidP="002A2A0E">
            <w:pPr>
              <w:pStyle w:val="ListParagraph"/>
              <w:numPr>
                <w:ilvl w:val="0"/>
                <w:numId w:val="1"/>
              </w:numPr>
              <w:spacing w:before="120" w:after="120"/>
              <w:contextualSpacing w:val="0"/>
              <w:rPr>
                <w:sz w:val="24"/>
                <w:szCs w:val="24"/>
              </w:rPr>
            </w:pPr>
            <w:r w:rsidRPr="002560C9">
              <w:rPr>
                <w:sz w:val="24"/>
                <w:szCs w:val="24"/>
              </w:rPr>
              <w:t>The ARC Self-Determination Scale</w:t>
            </w:r>
          </w:p>
          <w:p w:rsidR="003F2050" w:rsidRPr="002560C9" w:rsidRDefault="003F2050" w:rsidP="002A2A0E">
            <w:pPr>
              <w:pStyle w:val="ListParagraph"/>
              <w:numPr>
                <w:ilvl w:val="0"/>
                <w:numId w:val="1"/>
              </w:numPr>
              <w:spacing w:before="120" w:after="120"/>
              <w:contextualSpacing w:val="0"/>
              <w:rPr>
                <w:sz w:val="24"/>
                <w:szCs w:val="24"/>
              </w:rPr>
            </w:pPr>
            <w:r w:rsidRPr="002560C9">
              <w:rPr>
                <w:sz w:val="24"/>
                <w:szCs w:val="24"/>
              </w:rPr>
              <w:t>Employability Life Skills Checklist (ELSA)</w:t>
            </w:r>
          </w:p>
          <w:p w:rsidR="003F2050" w:rsidRPr="002560C9" w:rsidRDefault="003F2050" w:rsidP="002A2A0E">
            <w:pPr>
              <w:numPr>
                <w:ilvl w:val="0"/>
                <w:numId w:val="1"/>
              </w:numPr>
              <w:spacing w:before="120" w:after="120"/>
              <w:rPr>
                <w:sz w:val="24"/>
                <w:szCs w:val="24"/>
              </w:rPr>
            </w:pPr>
            <w:r w:rsidRPr="002560C9">
              <w:rPr>
                <w:sz w:val="24"/>
                <w:szCs w:val="24"/>
              </w:rPr>
              <w:t xml:space="preserve">The Center for Innovative Teaching Experiences (C.I.T.E.) Learning Styles Instrument </w:t>
            </w:r>
          </w:p>
          <w:p w:rsidR="003F2050" w:rsidRPr="002560C9" w:rsidRDefault="003F2050" w:rsidP="002A2A0E">
            <w:pPr>
              <w:numPr>
                <w:ilvl w:val="0"/>
                <w:numId w:val="1"/>
              </w:numPr>
              <w:spacing w:before="120" w:after="120"/>
              <w:rPr>
                <w:sz w:val="24"/>
                <w:szCs w:val="24"/>
              </w:rPr>
            </w:pPr>
            <w:r w:rsidRPr="002560C9">
              <w:rPr>
                <w:sz w:val="24"/>
                <w:szCs w:val="24"/>
              </w:rPr>
              <w:t>Field &amp; Hoffman Self‐Determination Assessment Battery</w:t>
            </w:r>
          </w:p>
          <w:p w:rsidR="003F2050" w:rsidRPr="002560C9" w:rsidRDefault="003F2050" w:rsidP="002A2A0E">
            <w:pPr>
              <w:numPr>
                <w:ilvl w:val="0"/>
                <w:numId w:val="1"/>
              </w:numPr>
              <w:spacing w:before="120" w:after="120"/>
              <w:rPr>
                <w:sz w:val="24"/>
                <w:szCs w:val="24"/>
              </w:rPr>
            </w:pPr>
            <w:r w:rsidRPr="002560C9">
              <w:rPr>
                <w:sz w:val="24"/>
                <w:szCs w:val="24"/>
              </w:rPr>
              <w:t>PERC Self Advocacy Checklist</w:t>
            </w:r>
          </w:p>
          <w:p w:rsidR="003F2050" w:rsidRPr="002560C9" w:rsidRDefault="003F2050" w:rsidP="002A2A0E">
            <w:pPr>
              <w:numPr>
                <w:ilvl w:val="0"/>
                <w:numId w:val="1"/>
              </w:numPr>
              <w:spacing w:before="120" w:after="120"/>
              <w:rPr>
                <w:sz w:val="24"/>
                <w:szCs w:val="24"/>
              </w:rPr>
            </w:pPr>
            <w:r w:rsidRPr="002560C9">
              <w:rPr>
                <w:sz w:val="24"/>
                <w:szCs w:val="24"/>
              </w:rPr>
              <w:t>Personal Reference Indicators</w:t>
            </w:r>
          </w:p>
          <w:p w:rsidR="003F2050" w:rsidRPr="002560C9" w:rsidRDefault="003F2050" w:rsidP="00691277">
            <w:pPr>
              <w:ind w:left="360"/>
              <w:rPr>
                <w:sz w:val="24"/>
                <w:szCs w:val="24"/>
              </w:rPr>
            </w:pPr>
          </w:p>
        </w:tc>
        <w:tc>
          <w:tcPr>
            <w:tcW w:w="10311" w:type="dxa"/>
            <w:gridSpan w:val="2"/>
            <w:shd w:val="clear" w:color="auto" w:fill="D6E3BC" w:themeFill="accent3" w:themeFillTint="66"/>
          </w:tcPr>
          <w:p w:rsidR="007A376E" w:rsidRDefault="007A376E" w:rsidP="0041300F">
            <w:pPr>
              <w:rPr>
                <w:b/>
                <w:sz w:val="24"/>
                <w:szCs w:val="24"/>
              </w:rPr>
            </w:pPr>
          </w:p>
          <w:p w:rsidR="003F2050" w:rsidRPr="004A78FC" w:rsidRDefault="003F2050" w:rsidP="0041300F">
            <w:pPr>
              <w:rPr>
                <w:b/>
                <w:sz w:val="24"/>
                <w:szCs w:val="24"/>
              </w:rPr>
            </w:pPr>
            <w:r w:rsidRPr="004A78FC">
              <w:rPr>
                <w:b/>
                <w:sz w:val="24"/>
                <w:szCs w:val="24"/>
              </w:rPr>
              <w:t>State Resources</w:t>
            </w:r>
          </w:p>
          <w:p w:rsidR="003F2050" w:rsidRPr="002560C9" w:rsidRDefault="003F2050" w:rsidP="0041300F">
            <w:pPr>
              <w:rPr>
                <w:b/>
                <w:sz w:val="24"/>
                <w:szCs w:val="24"/>
                <w:u w:val="single"/>
              </w:rPr>
            </w:pPr>
          </w:p>
          <w:p w:rsidR="003F2050" w:rsidRPr="002560C9" w:rsidRDefault="00172D54" w:rsidP="004944BF">
            <w:pPr>
              <w:rPr>
                <w:i/>
                <w:iCs/>
                <w:sz w:val="24"/>
                <w:szCs w:val="24"/>
              </w:rPr>
            </w:pPr>
            <w:hyperlink r:id="rId48" w:history="1">
              <w:r w:rsidR="003F2050" w:rsidRPr="0059722B">
                <w:rPr>
                  <w:rStyle w:val="Hyperlink"/>
                  <w:i/>
                  <w:iCs/>
                  <w:sz w:val="24"/>
                  <w:szCs w:val="24"/>
                </w:rPr>
                <w:t>Stepping Forward: A Self-Advocacy Guide for Middle and High School Stu</w:t>
              </w:r>
              <w:r w:rsidR="0059722B" w:rsidRPr="0059722B">
                <w:rPr>
                  <w:rStyle w:val="Hyperlink"/>
                  <w:i/>
                  <w:iCs/>
                  <w:sz w:val="24"/>
                  <w:szCs w:val="24"/>
                </w:rPr>
                <w:t>dents</w:t>
              </w:r>
            </w:hyperlink>
            <w:r w:rsidR="003F2050" w:rsidRPr="002560C9">
              <w:rPr>
                <w:i/>
                <w:iCs/>
                <w:sz w:val="24"/>
                <w:szCs w:val="24"/>
              </w:rPr>
              <w:t xml:space="preserve"> </w:t>
            </w:r>
          </w:p>
          <w:p w:rsidR="003F2050" w:rsidRPr="002560C9" w:rsidRDefault="003F2050" w:rsidP="004944BF">
            <w:pPr>
              <w:rPr>
                <w:sz w:val="24"/>
                <w:szCs w:val="24"/>
              </w:rPr>
            </w:pPr>
          </w:p>
          <w:p w:rsidR="003F2050" w:rsidRPr="0059722B" w:rsidRDefault="00172D54" w:rsidP="004944BF">
            <w:pPr>
              <w:rPr>
                <w:i/>
                <w:sz w:val="24"/>
                <w:szCs w:val="24"/>
              </w:rPr>
            </w:pPr>
            <w:hyperlink r:id="rId49" w:history="1">
              <w:r w:rsidR="0059722B" w:rsidRPr="0059722B">
                <w:rPr>
                  <w:rStyle w:val="Hyperlink"/>
                  <w:i/>
                  <w:sz w:val="24"/>
                  <w:szCs w:val="24"/>
                </w:rPr>
                <w:t>Skills to Pay the Bills</w:t>
              </w:r>
            </w:hyperlink>
            <w:r w:rsidR="003F2050" w:rsidRPr="0059722B">
              <w:rPr>
                <w:i/>
                <w:sz w:val="24"/>
                <w:szCs w:val="24"/>
              </w:rPr>
              <w:t xml:space="preserve"> </w:t>
            </w:r>
          </w:p>
          <w:p w:rsidR="003F2050" w:rsidRPr="002560C9" w:rsidRDefault="003F2050" w:rsidP="0041300F">
            <w:pPr>
              <w:rPr>
                <w:iCs/>
                <w:sz w:val="24"/>
                <w:szCs w:val="24"/>
              </w:rPr>
            </w:pPr>
          </w:p>
          <w:p w:rsidR="003F2050" w:rsidRDefault="004A78FC" w:rsidP="004A78FC">
            <w:pPr>
              <w:rPr>
                <w:sz w:val="24"/>
                <w:szCs w:val="24"/>
              </w:rPr>
            </w:pPr>
            <w:r>
              <w:rPr>
                <w:sz w:val="24"/>
                <w:szCs w:val="24"/>
              </w:rPr>
              <w:t>Connecticut Parent Advocacy Center (CPAC)</w:t>
            </w:r>
            <w:r w:rsidR="002A2A0E">
              <w:rPr>
                <w:sz w:val="24"/>
                <w:szCs w:val="24"/>
              </w:rPr>
              <w:t xml:space="preserve"> –</w:t>
            </w:r>
            <w:r>
              <w:rPr>
                <w:sz w:val="24"/>
                <w:szCs w:val="24"/>
              </w:rPr>
              <w:t xml:space="preserve"> </w:t>
            </w:r>
            <w:hyperlink r:id="rId50" w:history="1">
              <w:r w:rsidRPr="004A78FC">
                <w:rPr>
                  <w:rStyle w:val="Hyperlink"/>
                  <w:sz w:val="24"/>
                  <w:szCs w:val="24"/>
                </w:rPr>
                <w:t>Person-</w:t>
              </w:r>
              <w:r w:rsidR="003F2050" w:rsidRPr="004A78FC">
                <w:rPr>
                  <w:rStyle w:val="Hyperlink"/>
                  <w:sz w:val="24"/>
                  <w:szCs w:val="24"/>
                </w:rPr>
                <w:t xml:space="preserve">Centered </w:t>
              </w:r>
              <w:r w:rsidRPr="004A78FC">
                <w:rPr>
                  <w:rStyle w:val="Hyperlink"/>
                  <w:sz w:val="24"/>
                  <w:szCs w:val="24"/>
                </w:rPr>
                <w:t>P</w:t>
              </w:r>
              <w:r w:rsidR="003F2050" w:rsidRPr="004A78FC">
                <w:rPr>
                  <w:rStyle w:val="Hyperlink"/>
                  <w:sz w:val="24"/>
                  <w:szCs w:val="24"/>
                </w:rPr>
                <w:t xml:space="preserve">lanning </w:t>
              </w:r>
            </w:hyperlink>
            <w:r w:rsidR="003F2050" w:rsidRPr="002560C9">
              <w:rPr>
                <w:sz w:val="24"/>
                <w:szCs w:val="24"/>
              </w:rPr>
              <w:t xml:space="preserve"> </w:t>
            </w:r>
          </w:p>
          <w:p w:rsidR="00066050" w:rsidRDefault="00066050" w:rsidP="004A78FC">
            <w:pPr>
              <w:rPr>
                <w:sz w:val="24"/>
                <w:szCs w:val="24"/>
              </w:rPr>
            </w:pPr>
          </w:p>
          <w:p w:rsidR="00066050" w:rsidRPr="008D1399" w:rsidRDefault="00066050" w:rsidP="00066050">
            <w:pPr>
              <w:rPr>
                <w:sz w:val="24"/>
                <w:szCs w:val="24"/>
              </w:rPr>
            </w:pPr>
            <w:r>
              <w:rPr>
                <w:sz w:val="24"/>
                <w:szCs w:val="24"/>
              </w:rPr>
              <w:t>Department of Developmental Services (DDS)</w:t>
            </w:r>
            <w:r w:rsidR="002A2A0E">
              <w:rPr>
                <w:sz w:val="24"/>
                <w:szCs w:val="24"/>
              </w:rPr>
              <w:t xml:space="preserve"> –</w:t>
            </w:r>
            <w:r>
              <w:rPr>
                <w:sz w:val="24"/>
                <w:szCs w:val="24"/>
              </w:rPr>
              <w:t xml:space="preserve"> </w:t>
            </w:r>
            <w:hyperlink r:id="rId51" w:history="1">
              <w:r w:rsidRPr="00066050">
                <w:rPr>
                  <w:rStyle w:val="Hyperlink"/>
                  <w:sz w:val="24"/>
                  <w:szCs w:val="24"/>
                </w:rPr>
                <w:t>Self-Determination</w:t>
              </w:r>
            </w:hyperlink>
          </w:p>
          <w:p w:rsidR="003F2050" w:rsidRPr="002560C9" w:rsidRDefault="003F2050" w:rsidP="0041300F">
            <w:pPr>
              <w:rPr>
                <w:b/>
                <w:sz w:val="24"/>
                <w:szCs w:val="24"/>
                <w:u w:val="single"/>
              </w:rPr>
            </w:pPr>
          </w:p>
          <w:p w:rsidR="003F2050" w:rsidRPr="004A78FC" w:rsidRDefault="003F2050" w:rsidP="0041300F">
            <w:pPr>
              <w:rPr>
                <w:b/>
                <w:sz w:val="24"/>
                <w:szCs w:val="24"/>
              </w:rPr>
            </w:pPr>
            <w:r w:rsidRPr="004A78FC">
              <w:rPr>
                <w:b/>
                <w:sz w:val="24"/>
                <w:szCs w:val="24"/>
              </w:rPr>
              <w:t>National Resources</w:t>
            </w:r>
          </w:p>
          <w:p w:rsidR="003F2050" w:rsidRPr="002560C9" w:rsidRDefault="003F2050" w:rsidP="004944BF">
            <w:pPr>
              <w:rPr>
                <w:sz w:val="24"/>
                <w:szCs w:val="24"/>
              </w:rPr>
            </w:pPr>
          </w:p>
          <w:p w:rsidR="003F2050" w:rsidRPr="002560C9" w:rsidRDefault="004A78FC" w:rsidP="00BE52A9">
            <w:pPr>
              <w:rPr>
                <w:sz w:val="24"/>
                <w:szCs w:val="24"/>
              </w:rPr>
            </w:pPr>
            <w:r>
              <w:rPr>
                <w:sz w:val="24"/>
                <w:szCs w:val="24"/>
              </w:rPr>
              <w:t xml:space="preserve">National Community of Practice – </w:t>
            </w:r>
            <w:hyperlink r:id="rId52" w:history="1">
              <w:proofErr w:type="spellStart"/>
              <w:r w:rsidR="003F2050" w:rsidRPr="004A78FC">
                <w:rPr>
                  <w:rStyle w:val="Hyperlink"/>
                  <w:sz w:val="24"/>
                  <w:szCs w:val="24"/>
                </w:rPr>
                <w:t>Life</w:t>
              </w:r>
              <w:r w:rsidRPr="004A78FC">
                <w:rPr>
                  <w:rStyle w:val="Hyperlink"/>
                  <w:sz w:val="24"/>
                  <w:szCs w:val="24"/>
                </w:rPr>
                <w:t>Course</w:t>
              </w:r>
              <w:proofErr w:type="spellEnd"/>
              <w:r w:rsidRPr="004A78FC">
                <w:rPr>
                  <w:rStyle w:val="Hyperlink"/>
                  <w:sz w:val="24"/>
                  <w:szCs w:val="24"/>
                </w:rPr>
                <w:t xml:space="preserve"> Tools</w:t>
              </w:r>
            </w:hyperlink>
            <w:r>
              <w:rPr>
                <w:sz w:val="24"/>
                <w:szCs w:val="24"/>
              </w:rPr>
              <w:t xml:space="preserve"> </w:t>
            </w:r>
          </w:p>
          <w:p w:rsidR="003F2050" w:rsidRPr="002560C9" w:rsidRDefault="003F2050" w:rsidP="00BE52A9">
            <w:pPr>
              <w:rPr>
                <w:sz w:val="24"/>
                <w:szCs w:val="24"/>
              </w:rPr>
            </w:pPr>
          </w:p>
          <w:p w:rsidR="003F2050" w:rsidRPr="002560C9" w:rsidRDefault="004A78FC" w:rsidP="004944BF">
            <w:pPr>
              <w:rPr>
                <w:sz w:val="24"/>
                <w:szCs w:val="24"/>
              </w:rPr>
            </w:pPr>
            <w:r>
              <w:rPr>
                <w:sz w:val="24"/>
                <w:szCs w:val="24"/>
              </w:rPr>
              <w:t xml:space="preserve">PACER’s </w:t>
            </w:r>
            <w:r w:rsidR="003F2050" w:rsidRPr="002560C9">
              <w:rPr>
                <w:sz w:val="24"/>
                <w:szCs w:val="24"/>
              </w:rPr>
              <w:t>National Parent Center on Transition</w:t>
            </w:r>
            <w:r>
              <w:rPr>
                <w:sz w:val="24"/>
                <w:szCs w:val="24"/>
              </w:rPr>
              <w:t xml:space="preserve"> and Employment – </w:t>
            </w:r>
            <w:hyperlink r:id="rId53" w:history="1">
              <w:r w:rsidRPr="004A78FC">
                <w:rPr>
                  <w:rStyle w:val="Hyperlink"/>
                  <w:sz w:val="24"/>
                  <w:szCs w:val="24"/>
                </w:rPr>
                <w:t>Person-</w:t>
              </w:r>
              <w:r w:rsidR="003F2050" w:rsidRPr="004A78FC">
                <w:rPr>
                  <w:rStyle w:val="Hyperlink"/>
                  <w:sz w:val="24"/>
                  <w:szCs w:val="24"/>
                </w:rPr>
                <w:t>Centered Plan</w:t>
              </w:r>
              <w:r w:rsidRPr="004A78FC">
                <w:rPr>
                  <w:rStyle w:val="Hyperlink"/>
                  <w:sz w:val="24"/>
                  <w:szCs w:val="24"/>
                </w:rPr>
                <w:t>ning</w:t>
              </w:r>
            </w:hyperlink>
          </w:p>
          <w:p w:rsidR="003F2050" w:rsidRPr="002560C9" w:rsidRDefault="003F2050" w:rsidP="004944BF">
            <w:pPr>
              <w:rPr>
                <w:sz w:val="24"/>
                <w:szCs w:val="24"/>
              </w:rPr>
            </w:pPr>
          </w:p>
          <w:p w:rsidR="003F2050" w:rsidRPr="002560C9" w:rsidRDefault="00172D54" w:rsidP="004944BF">
            <w:pPr>
              <w:rPr>
                <w:iCs/>
                <w:sz w:val="24"/>
                <w:szCs w:val="24"/>
              </w:rPr>
            </w:pPr>
            <w:hyperlink r:id="rId54" w:history="1">
              <w:r w:rsidR="003F2050" w:rsidRPr="004A78FC">
                <w:rPr>
                  <w:rStyle w:val="Hyperlink"/>
                  <w:sz w:val="24"/>
                  <w:szCs w:val="24"/>
                </w:rPr>
                <w:t>Virginia Department of Educat</w:t>
              </w:r>
              <w:r w:rsidR="004A78FC" w:rsidRPr="004A78FC">
                <w:rPr>
                  <w:rStyle w:val="Hyperlink"/>
                  <w:sz w:val="24"/>
                  <w:szCs w:val="24"/>
                </w:rPr>
                <w:t>ion Self-Determination Project</w:t>
              </w:r>
            </w:hyperlink>
          </w:p>
          <w:p w:rsidR="003F2050" w:rsidRPr="002560C9" w:rsidRDefault="003F2050" w:rsidP="004944BF">
            <w:pPr>
              <w:rPr>
                <w:sz w:val="24"/>
                <w:szCs w:val="24"/>
              </w:rPr>
            </w:pPr>
          </w:p>
          <w:p w:rsidR="003F2050" w:rsidRPr="004A78FC" w:rsidRDefault="003F2050" w:rsidP="004944BF">
            <w:pPr>
              <w:rPr>
                <w:sz w:val="24"/>
                <w:szCs w:val="24"/>
              </w:rPr>
            </w:pPr>
            <w:proofErr w:type="spellStart"/>
            <w:r w:rsidRPr="002560C9">
              <w:rPr>
                <w:sz w:val="24"/>
                <w:szCs w:val="24"/>
              </w:rPr>
              <w:t>Zarrow</w:t>
            </w:r>
            <w:proofErr w:type="spellEnd"/>
            <w:r w:rsidRPr="002560C9">
              <w:rPr>
                <w:sz w:val="24"/>
                <w:szCs w:val="24"/>
              </w:rPr>
              <w:t xml:space="preserve"> Center</w:t>
            </w:r>
            <w:r w:rsidR="004A78FC">
              <w:rPr>
                <w:sz w:val="24"/>
                <w:szCs w:val="24"/>
              </w:rPr>
              <w:t xml:space="preserve"> for Learning Enrichment – </w:t>
            </w:r>
            <w:hyperlink r:id="rId55" w:history="1">
              <w:r w:rsidRPr="004A78FC">
                <w:rPr>
                  <w:rStyle w:val="Hyperlink"/>
                  <w:sz w:val="24"/>
                  <w:szCs w:val="24"/>
                </w:rPr>
                <w:t>Self-Determination Education Materials</w:t>
              </w:r>
            </w:hyperlink>
            <w:r w:rsidRPr="002560C9">
              <w:rPr>
                <w:iCs/>
                <w:sz w:val="24"/>
                <w:szCs w:val="24"/>
              </w:rPr>
              <w:t xml:space="preserve">  </w:t>
            </w:r>
          </w:p>
          <w:p w:rsidR="003F2050" w:rsidRPr="002560C9" w:rsidRDefault="003F2050" w:rsidP="004944BF">
            <w:pPr>
              <w:rPr>
                <w:sz w:val="24"/>
                <w:szCs w:val="24"/>
              </w:rPr>
            </w:pPr>
          </w:p>
          <w:p w:rsidR="003F2050" w:rsidRPr="002560C9" w:rsidRDefault="00172D54" w:rsidP="004944BF">
            <w:pPr>
              <w:rPr>
                <w:sz w:val="24"/>
                <w:szCs w:val="24"/>
              </w:rPr>
            </w:pPr>
            <w:hyperlink r:id="rId56" w:history="1">
              <w:r w:rsidR="003F2050" w:rsidRPr="00071BCE">
                <w:rPr>
                  <w:rStyle w:val="Hyperlink"/>
                  <w:sz w:val="24"/>
                  <w:szCs w:val="24"/>
                </w:rPr>
                <w:t>National Gateway to Self-Determination</w:t>
              </w:r>
            </w:hyperlink>
            <w:r w:rsidR="003F2050" w:rsidRPr="002560C9">
              <w:rPr>
                <w:sz w:val="24"/>
                <w:szCs w:val="24"/>
              </w:rPr>
              <w:t xml:space="preserve"> </w:t>
            </w:r>
          </w:p>
          <w:p w:rsidR="003F2050" w:rsidRPr="002560C9" w:rsidRDefault="003F2050" w:rsidP="0041300F">
            <w:pPr>
              <w:rPr>
                <w:b/>
                <w:sz w:val="24"/>
                <w:szCs w:val="24"/>
                <w:u w:val="single"/>
              </w:rPr>
            </w:pPr>
          </w:p>
          <w:p w:rsidR="005B4616" w:rsidRPr="00071BCE" w:rsidRDefault="00071BCE" w:rsidP="00071BCE">
            <w:pPr>
              <w:rPr>
                <w:sz w:val="24"/>
                <w:szCs w:val="24"/>
                <w:lang w:val="en"/>
              </w:rPr>
            </w:pPr>
            <w:r>
              <w:rPr>
                <w:sz w:val="24"/>
                <w:szCs w:val="24"/>
                <w:lang w:val="en"/>
              </w:rPr>
              <w:t xml:space="preserve">National Technical Assistance Center on Transition (NTACT) – </w:t>
            </w:r>
            <w:hyperlink r:id="rId57" w:history="1">
              <w:r w:rsidR="005B4616" w:rsidRPr="00071BCE">
                <w:rPr>
                  <w:rStyle w:val="Hyperlink"/>
                  <w:sz w:val="24"/>
                  <w:szCs w:val="24"/>
                  <w:lang w:val="en"/>
                </w:rPr>
                <w:t>Effective Practices and Predictors Matrix</w:t>
              </w:r>
            </w:hyperlink>
          </w:p>
          <w:p w:rsidR="005B4616" w:rsidRDefault="005B4616" w:rsidP="005B4616">
            <w:pPr>
              <w:pStyle w:val="NormalWeb"/>
              <w:rPr>
                <w:rFonts w:asciiTheme="minorHAnsi" w:hAnsiTheme="minorHAnsi" w:cs="Helvetica"/>
                <w:color w:val="333333"/>
                <w:lang w:val="en"/>
              </w:rPr>
            </w:pPr>
          </w:p>
          <w:p w:rsidR="00071BCE" w:rsidRDefault="00071BCE" w:rsidP="005B4616">
            <w:pPr>
              <w:pStyle w:val="NormalWeb"/>
              <w:rPr>
                <w:rFonts w:asciiTheme="minorHAnsi" w:hAnsiTheme="minorHAnsi" w:cs="Helvetica"/>
                <w:color w:val="333333"/>
                <w:lang w:val="en"/>
              </w:rPr>
            </w:pPr>
          </w:p>
          <w:p w:rsidR="00071BCE" w:rsidRDefault="00071BCE" w:rsidP="005B4616">
            <w:pPr>
              <w:pStyle w:val="NormalWeb"/>
              <w:rPr>
                <w:rFonts w:asciiTheme="minorHAnsi" w:hAnsiTheme="minorHAnsi" w:cs="Helvetica"/>
                <w:color w:val="333333"/>
                <w:lang w:val="en"/>
              </w:rPr>
            </w:pPr>
          </w:p>
          <w:p w:rsidR="00E6077E" w:rsidRDefault="00E6077E" w:rsidP="005B4616">
            <w:pPr>
              <w:pStyle w:val="NormalWeb"/>
              <w:rPr>
                <w:rFonts w:asciiTheme="minorHAnsi" w:hAnsiTheme="minorHAnsi" w:cs="Helvetica"/>
                <w:color w:val="333333"/>
                <w:lang w:val="en"/>
              </w:rPr>
            </w:pPr>
          </w:p>
          <w:p w:rsidR="003F2050" w:rsidRPr="00071BCE" w:rsidRDefault="00B67D16" w:rsidP="0041300F">
            <w:pPr>
              <w:rPr>
                <w:b/>
                <w:sz w:val="24"/>
                <w:szCs w:val="24"/>
              </w:rPr>
            </w:pPr>
            <w:r>
              <w:rPr>
                <w:b/>
                <w:sz w:val="24"/>
                <w:szCs w:val="24"/>
              </w:rPr>
              <w:t>Print</w:t>
            </w:r>
            <w:r w:rsidR="003F2050" w:rsidRPr="00071BCE">
              <w:rPr>
                <w:b/>
                <w:sz w:val="24"/>
                <w:szCs w:val="24"/>
              </w:rPr>
              <w:t xml:space="preserve"> Resources</w:t>
            </w:r>
          </w:p>
          <w:p w:rsidR="003F2050" w:rsidRPr="002560C9" w:rsidRDefault="003F2050" w:rsidP="0041300F">
            <w:pPr>
              <w:rPr>
                <w:b/>
                <w:sz w:val="24"/>
                <w:szCs w:val="24"/>
                <w:u w:val="single"/>
              </w:rPr>
            </w:pPr>
          </w:p>
          <w:p w:rsidR="003F2050" w:rsidRPr="00071BCE" w:rsidRDefault="003F2050" w:rsidP="00071BCE">
            <w:pPr>
              <w:rPr>
                <w:iCs/>
                <w:sz w:val="24"/>
                <w:szCs w:val="24"/>
              </w:rPr>
            </w:pPr>
            <w:r w:rsidRPr="00071BCE">
              <w:rPr>
                <w:i/>
                <w:iCs/>
                <w:sz w:val="24"/>
                <w:szCs w:val="24"/>
              </w:rPr>
              <w:t>The Self-Advocacy Strategy</w:t>
            </w:r>
            <w:r w:rsidRPr="00071BCE">
              <w:rPr>
                <w:iCs/>
                <w:sz w:val="24"/>
                <w:szCs w:val="24"/>
              </w:rPr>
              <w:t xml:space="preserve">; Anthony K. Van </w:t>
            </w:r>
            <w:proofErr w:type="spellStart"/>
            <w:r w:rsidRPr="00071BCE">
              <w:rPr>
                <w:iCs/>
                <w:sz w:val="24"/>
                <w:szCs w:val="24"/>
              </w:rPr>
              <w:t>Reusen</w:t>
            </w:r>
            <w:proofErr w:type="spellEnd"/>
            <w:r w:rsidRPr="00071BCE">
              <w:rPr>
                <w:iCs/>
                <w:sz w:val="24"/>
                <w:szCs w:val="24"/>
              </w:rPr>
              <w:t xml:space="preserve">, Candace </w:t>
            </w:r>
            <w:proofErr w:type="spellStart"/>
            <w:r w:rsidRPr="00071BCE">
              <w:rPr>
                <w:iCs/>
                <w:sz w:val="24"/>
                <w:szCs w:val="24"/>
              </w:rPr>
              <w:t>Bos</w:t>
            </w:r>
            <w:proofErr w:type="spellEnd"/>
            <w:r w:rsidRPr="00071BCE">
              <w:rPr>
                <w:iCs/>
                <w:sz w:val="24"/>
                <w:szCs w:val="24"/>
              </w:rPr>
              <w:t xml:space="preserve">, </w:t>
            </w:r>
            <w:proofErr w:type="spellStart"/>
            <w:r w:rsidRPr="00071BCE">
              <w:rPr>
                <w:iCs/>
                <w:sz w:val="24"/>
                <w:szCs w:val="24"/>
              </w:rPr>
              <w:t>JEan</w:t>
            </w:r>
            <w:proofErr w:type="spellEnd"/>
            <w:r w:rsidRPr="00071BCE">
              <w:rPr>
                <w:iCs/>
                <w:sz w:val="24"/>
                <w:szCs w:val="24"/>
              </w:rPr>
              <w:t xml:space="preserve"> </w:t>
            </w:r>
            <w:proofErr w:type="spellStart"/>
            <w:r w:rsidRPr="00071BCE">
              <w:rPr>
                <w:iCs/>
                <w:sz w:val="24"/>
                <w:szCs w:val="24"/>
              </w:rPr>
              <w:t>Schumaker</w:t>
            </w:r>
            <w:proofErr w:type="spellEnd"/>
            <w:r w:rsidRPr="00071BCE">
              <w:rPr>
                <w:iCs/>
                <w:sz w:val="24"/>
                <w:szCs w:val="24"/>
              </w:rPr>
              <w:t xml:space="preserve"> Donald Deshler</w:t>
            </w:r>
          </w:p>
          <w:p w:rsidR="003F2050" w:rsidRPr="002560C9" w:rsidRDefault="003F2050" w:rsidP="00E45059">
            <w:pPr>
              <w:rPr>
                <w:b/>
                <w:sz w:val="24"/>
                <w:szCs w:val="24"/>
              </w:rPr>
            </w:pPr>
          </w:p>
          <w:p w:rsidR="003F2050" w:rsidRPr="002560C9" w:rsidRDefault="003F2050" w:rsidP="00E45059">
            <w:pPr>
              <w:rPr>
                <w:sz w:val="24"/>
                <w:szCs w:val="24"/>
              </w:rPr>
            </w:pPr>
            <w:r w:rsidRPr="002560C9">
              <w:rPr>
                <w:sz w:val="24"/>
                <w:szCs w:val="24"/>
              </w:rPr>
              <w:t xml:space="preserve">Parent Brief: </w:t>
            </w:r>
            <w:hyperlink r:id="rId58" w:history="1">
              <w:r w:rsidRPr="00071BCE">
                <w:rPr>
                  <w:rStyle w:val="Hyperlink"/>
                  <w:sz w:val="24"/>
                  <w:szCs w:val="24"/>
                </w:rPr>
                <w:t>Promoting Effective Parent Involvement in Secondary Education and Transition</w:t>
              </w:r>
            </w:hyperlink>
            <w:r w:rsidR="00071BCE">
              <w:rPr>
                <w:sz w:val="24"/>
                <w:szCs w:val="24"/>
              </w:rPr>
              <w:t xml:space="preserve"> Feb 2004 </w:t>
            </w:r>
            <w:r w:rsidRPr="002560C9">
              <w:rPr>
                <w:sz w:val="24"/>
                <w:szCs w:val="24"/>
              </w:rPr>
              <w:t xml:space="preserve"> </w:t>
            </w:r>
          </w:p>
          <w:p w:rsidR="003F2050" w:rsidRPr="002560C9" w:rsidRDefault="003F2050" w:rsidP="0041300F">
            <w:pPr>
              <w:rPr>
                <w:b/>
                <w:sz w:val="24"/>
                <w:szCs w:val="24"/>
                <w:u w:val="single"/>
              </w:rPr>
            </w:pPr>
          </w:p>
          <w:p w:rsidR="003F2050" w:rsidRPr="00071BCE" w:rsidRDefault="003F2050" w:rsidP="0041300F">
            <w:pPr>
              <w:rPr>
                <w:b/>
                <w:sz w:val="24"/>
                <w:szCs w:val="24"/>
              </w:rPr>
            </w:pPr>
            <w:r w:rsidRPr="00071BCE">
              <w:rPr>
                <w:b/>
                <w:sz w:val="24"/>
                <w:szCs w:val="24"/>
              </w:rPr>
              <w:t>Additional Suggestions</w:t>
            </w:r>
          </w:p>
          <w:p w:rsidR="003F2050" w:rsidRPr="002560C9" w:rsidRDefault="003F2050" w:rsidP="0041300F">
            <w:pPr>
              <w:rPr>
                <w:b/>
                <w:sz w:val="24"/>
                <w:szCs w:val="24"/>
                <w:u w:val="single"/>
              </w:rPr>
            </w:pPr>
          </w:p>
          <w:p w:rsidR="003F2050" w:rsidRPr="00B67D16" w:rsidRDefault="00172D54" w:rsidP="00BE52A9">
            <w:pPr>
              <w:rPr>
                <w:color w:val="0000FF" w:themeColor="hyperlink"/>
                <w:sz w:val="24"/>
                <w:szCs w:val="24"/>
                <w:u w:val="single"/>
              </w:rPr>
            </w:pPr>
            <w:hyperlink r:id="rId59" w:history="1">
              <w:r w:rsidR="003F2050" w:rsidRPr="00D0467E">
                <w:rPr>
                  <w:rStyle w:val="Hyperlink"/>
                  <w:sz w:val="24"/>
                  <w:szCs w:val="24"/>
                </w:rPr>
                <w:t>Fostering Self-Determi</w:t>
              </w:r>
              <w:r w:rsidR="00B67D16">
                <w:rPr>
                  <w:rStyle w:val="Hyperlink"/>
                  <w:sz w:val="24"/>
                  <w:szCs w:val="24"/>
                </w:rPr>
                <w:t xml:space="preserve">nation Among Children and Youth </w:t>
              </w:r>
              <w:r w:rsidR="003F2050" w:rsidRPr="00D0467E">
                <w:rPr>
                  <w:rStyle w:val="Hyperlink"/>
                  <w:sz w:val="24"/>
                  <w:szCs w:val="24"/>
                </w:rPr>
                <w:t>with Disabilities—Ideas from PARENTS for PARENTS</w:t>
              </w:r>
            </w:hyperlink>
          </w:p>
          <w:p w:rsidR="00311D21" w:rsidRPr="002560C9" w:rsidRDefault="00311D21" w:rsidP="00BE52A9">
            <w:pPr>
              <w:rPr>
                <w:sz w:val="24"/>
                <w:szCs w:val="24"/>
                <w:u w:val="single"/>
              </w:rPr>
            </w:pPr>
          </w:p>
          <w:p w:rsidR="00882E5D" w:rsidRPr="002560C9" w:rsidRDefault="00882E5D" w:rsidP="00882E5D">
            <w:pPr>
              <w:rPr>
                <w:sz w:val="24"/>
                <w:szCs w:val="24"/>
                <w:u w:val="single"/>
              </w:rPr>
            </w:pPr>
            <w:r>
              <w:rPr>
                <w:sz w:val="24"/>
                <w:szCs w:val="24"/>
              </w:rPr>
              <w:t xml:space="preserve">Casey Life Skills – </w:t>
            </w:r>
            <w:hyperlink r:id="rId60" w:history="1">
              <w:r w:rsidR="00311D21" w:rsidRPr="00882E5D">
                <w:rPr>
                  <w:rStyle w:val="Hyperlink"/>
                  <w:sz w:val="24"/>
                  <w:szCs w:val="24"/>
                </w:rPr>
                <w:t>Resources to Inspire</w:t>
              </w:r>
              <w:r w:rsidRPr="00882E5D">
                <w:rPr>
                  <w:rStyle w:val="Hyperlink"/>
                  <w:sz w:val="24"/>
                  <w:szCs w:val="24"/>
                </w:rPr>
                <w:t xml:space="preserve"> Guide</w:t>
              </w:r>
            </w:hyperlink>
            <w:r>
              <w:rPr>
                <w:sz w:val="24"/>
                <w:szCs w:val="24"/>
              </w:rPr>
              <w:t xml:space="preserve"> </w:t>
            </w:r>
          </w:p>
          <w:p w:rsidR="00311D21" w:rsidRPr="002560C9" w:rsidRDefault="00311D21"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3F2050" w:rsidRPr="002560C9" w:rsidRDefault="003F2050" w:rsidP="00BE52A9">
            <w:pPr>
              <w:rPr>
                <w:sz w:val="24"/>
                <w:szCs w:val="24"/>
                <w:u w:val="single"/>
              </w:rPr>
            </w:pPr>
          </w:p>
          <w:p w:rsidR="00882E5D" w:rsidRDefault="00882E5D" w:rsidP="00BE52A9">
            <w:pPr>
              <w:rPr>
                <w:sz w:val="24"/>
                <w:szCs w:val="24"/>
                <w:u w:val="single"/>
              </w:rPr>
            </w:pPr>
          </w:p>
          <w:p w:rsidR="00066050" w:rsidRDefault="00066050" w:rsidP="00BE52A9">
            <w:pPr>
              <w:rPr>
                <w:sz w:val="24"/>
                <w:szCs w:val="24"/>
                <w:u w:val="single"/>
              </w:rPr>
            </w:pPr>
          </w:p>
          <w:p w:rsidR="00066050" w:rsidRDefault="00066050" w:rsidP="00BE52A9">
            <w:pPr>
              <w:rPr>
                <w:sz w:val="24"/>
                <w:szCs w:val="24"/>
                <w:u w:val="single"/>
              </w:rPr>
            </w:pPr>
          </w:p>
          <w:p w:rsidR="00066050" w:rsidRDefault="00066050" w:rsidP="00BE52A9">
            <w:pPr>
              <w:rPr>
                <w:sz w:val="24"/>
                <w:szCs w:val="24"/>
                <w:u w:val="single"/>
              </w:rPr>
            </w:pPr>
          </w:p>
          <w:p w:rsidR="00066050" w:rsidRDefault="00066050" w:rsidP="00BE52A9">
            <w:pPr>
              <w:rPr>
                <w:sz w:val="24"/>
                <w:szCs w:val="24"/>
                <w:u w:val="single"/>
              </w:rPr>
            </w:pPr>
          </w:p>
          <w:p w:rsidR="00066050" w:rsidRDefault="00066050" w:rsidP="00BE52A9">
            <w:pPr>
              <w:rPr>
                <w:sz w:val="24"/>
                <w:szCs w:val="24"/>
                <w:u w:val="single"/>
              </w:rPr>
            </w:pPr>
          </w:p>
          <w:p w:rsidR="00882E5D" w:rsidRDefault="00882E5D" w:rsidP="00BE52A9">
            <w:pPr>
              <w:rPr>
                <w:sz w:val="24"/>
                <w:szCs w:val="24"/>
                <w:u w:val="single"/>
              </w:rPr>
            </w:pPr>
          </w:p>
          <w:p w:rsidR="00882E5D" w:rsidRPr="002560C9" w:rsidRDefault="00882E5D" w:rsidP="00BE52A9">
            <w:pPr>
              <w:rPr>
                <w:sz w:val="24"/>
                <w:szCs w:val="24"/>
                <w:u w:val="single"/>
              </w:rPr>
            </w:pPr>
          </w:p>
          <w:p w:rsidR="005B4616" w:rsidRDefault="005B4616" w:rsidP="00B35772">
            <w:pPr>
              <w:rPr>
                <w:b/>
                <w:sz w:val="24"/>
                <w:szCs w:val="24"/>
              </w:rPr>
            </w:pPr>
          </w:p>
          <w:p w:rsidR="00B67D16" w:rsidRDefault="00B67D16" w:rsidP="00B35772">
            <w:pPr>
              <w:rPr>
                <w:b/>
                <w:sz w:val="24"/>
                <w:szCs w:val="24"/>
              </w:rPr>
            </w:pPr>
          </w:p>
          <w:p w:rsidR="00B67D16" w:rsidRDefault="00B67D16" w:rsidP="00B35772">
            <w:pPr>
              <w:rPr>
                <w:b/>
                <w:sz w:val="24"/>
                <w:szCs w:val="24"/>
              </w:rPr>
            </w:pPr>
          </w:p>
          <w:p w:rsidR="00B67D16" w:rsidRPr="002560C9" w:rsidRDefault="00B67D16" w:rsidP="00B35772">
            <w:pPr>
              <w:rPr>
                <w:b/>
                <w:sz w:val="24"/>
                <w:szCs w:val="24"/>
              </w:rPr>
            </w:pPr>
          </w:p>
        </w:tc>
      </w:tr>
      <w:tr w:rsidR="00CB06B1" w:rsidTr="00AB52AC">
        <w:tblPrEx>
          <w:shd w:val="clear" w:color="auto" w:fill="auto"/>
        </w:tblPrEx>
        <w:tc>
          <w:tcPr>
            <w:tcW w:w="19278" w:type="dxa"/>
            <w:gridSpan w:val="6"/>
            <w:shd w:val="clear" w:color="auto" w:fill="D9D9D9" w:themeFill="background1" w:themeFillShade="D9"/>
          </w:tcPr>
          <w:p w:rsidR="00CB06B1" w:rsidRDefault="00CB06B1">
            <w:r w:rsidRPr="00AE6B1A">
              <w:rPr>
                <w:b/>
                <w:sz w:val="28"/>
                <w:szCs w:val="28"/>
              </w:rPr>
              <w:lastRenderedPageBreak/>
              <w:t>CORE TRANSITION SKILL GOAL/Annual Transition Goal:</w:t>
            </w:r>
          </w:p>
        </w:tc>
      </w:tr>
      <w:tr w:rsidR="00CB06B1" w:rsidTr="00AB52AC">
        <w:tblPrEx>
          <w:shd w:val="clear" w:color="auto" w:fill="auto"/>
        </w:tblPrEx>
        <w:tc>
          <w:tcPr>
            <w:tcW w:w="19278" w:type="dxa"/>
            <w:gridSpan w:val="6"/>
            <w:shd w:val="clear" w:color="auto" w:fill="D6E3BC" w:themeFill="accent3" w:themeFillTint="66"/>
          </w:tcPr>
          <w:p w:rsidR="007A376E" w:rsidRDefault="007A376E" w:rsidP="00CB06B1">
            <w:pPr>
              <w:ind w:left="720"/>
              <w:rPr>
                <w:b/>
                <w:sz w:val="28"/>
                <w:szCs w:val="28"/>
              </w:rPr>
            </w:pPr>
          </w:p>
          <w:p w:rsidR="00CB06B1" w:rsidRDefault="00CB06B1" w:rsidP="007A376E">
            <w:pPr>
              <w:ind w:left="720" w:hanging="360"/>
              <w:rPr>
                <w:b/>
                <w:sz w:val="28"/>
                <w:szCs w:val="28"/>
              </w:rPr>
            </w:pPr>
            <w:r>
              <w:rPr>
                <w:b/>
                <w:sz w:val="28"/>
                <w:szCs w:val="28"/>
              </w:rPr>
              <w:t xml:space="preserve">B. </w:t>
            </w:r>
            <w:r w:rsidR="00AB52AC">
              <w:rPr>
                <w:b/>
                <w:sz w:val="28"/>
                <w:szCs w:val="28"/>
              </w:rPr>
              <w:t>Given a variety of academic areas and community settings the student will u</w:t>
            </w:r>
            <w:r w:rsidRPr="00CB06B1">
              <w:rPr>
                <w:b/>
                <w:sz w:val="28"/>
                <w:szCs w:val="28"/>
              </w:rPr>
              <w:t>tilize effective self-determination skills includin</w:t>
            </w:r>
            <w:r w:rsidR="007A376E">
              <w:rPr>
                <w:b/>
                <w:sz w:val="28"/>
                <w:szCs w:val="28"/>
              </w:rPr>
              <w:t xml:space="preserve">g areas such as: choice-making, </w:t>
            </w:r>
            <w:r w:rsidRPr="00CB06B1">
              <w:rPr>
                <w:b/>
                <w:sz w:val="28"/>
                <w:szCs w:val="28"/>
              </w:rPr>
              <w:t>problem-solving, goal-setting, communication and self-advocacy.</w:t>
            </w:r>
          </w:p>
          <w:p w:rsidR="00CB06B1" w:rsidRPr="00CB06B1" w:rsidRDefault="00CB06B1">
            <w:pPr>
              <w:rPr>
                <w:b/>
                <w:sz w:val="28"/>
                <w:szCs w:val="28"/>
              </w:rPr>
            </w:pPr>
          </w:p>
        </w:tc>
      </w:tr>
      <w:tr w:rsidR="00AB52AC" w:rsidTr="001E764A">
        <w:tblPrEx>
          <w:shd w:val="clear" w:color="auto" w:fill="auto"/>
        </w:tblPrEx>
        <w:tc>
          <w:tcPr>
            <w:tcW w:w="6426" w:type="dxa"/>
            <w:gridSpan w:val="3"/>
            <w:shd w:val="clear" w:color="auto" w:fill="D9D9D9" w:themeFill="background1" w:themeFillShade="D9"/>
          </w:tcPr>
          <w:p w:rsidR="00AB52AC" w:rsidRDefault="00CC7FF2" w:rsidP="001E764A">
            <w:pPr>
              <w:pStyle w:val="ListParagraph"/>
              <w:jc w:val="center"/>
              <w:rPr>
                <w:b/>
                <w:sz w:val="28"/>
              </w:rPr>
            </w:pPr>
            <w:r>
              <w:rPr>
                <w:b/>
                <w:sz w:val="28"/>
              </w:rPr>
              <w:t>English Language Arts</w:t>
            </w:r>
            <w:r w:rsidR="00AB52AC">
              <w:rPr>
                <w:b/>
                <w:sz w:val="28"/>
              </w:rPr>
              <w:t xml:space="preserve"> College &amp; Career Readiness Anchor Standards</w:t>
            </w:r>
          </w:p>
        </w:tc>
        <w:tc>
          <w:tcPr>
            <w:tcW w:w="6426" w:type="dxa"/>
            <w:gridSpan w:val="2"/>
            <w:shd w:val="clear" w:color="auto" w:fill="D9D9D9" w:themeFill="background1" w:themeFillShade="D9"/>
          </w:tcPr>
          <w:p w:rsidR="00AB52AC" w:rsidRDefault="00AB52AC" w:rsidP="001E764A">
            <w:pPr>
              <w:pStyle w:val="ListParagraph"/>
              <w:jc w:val="center"/>
              <w:rPr>
                <w:b/>
                <w:sz w:val="28"/>
              </w:rPr>
            </w:pPr>
            <w:r>
              <w:rPr>
                <w:b/>
                <w:sz w:val="28"/>
              </w:rPr>
              <w:t>Examples of Goal Objectives</w:t>
            </w:r>
          </w:p>
        </w:tc>
        <w:tc>
          <w:tcPr>
            <w:tcW w:w="6426" w:type="dxa"/>
            <w:shd w:val="clear" w:color="auto" w:fill="D9D9D9" w:themeFill="background1" w:themeFillShade="D9"/>
          </w:tcPr>
          <w:p w:rsidR="00AB52AC" w:rsidRDefault="00AB52AC" w:rsidP="001E764A">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AB52AC" w:rsidTr="00AB52AC">
        <w:tblPrEx>
          <w:shd w:val="clear" w:color="auto" w:fill="auto"/>
        </w:tblPrEx>
        <w:tc>
          <w:tcPr>
            <w:tcW w:w="6426" w:type="dxa"/>
            <w:gridSpan w:val="3"/>
            <w:shd w:val="clear" w:color="auto" w:fill="D6E3BC" w:themeFill="accent3" w:themeFillTint="66"/>
          </w:tcPr>
          <w:p w:rsidR="00E3782C" w:rsidRDefault="00E3782C" w:rsidP="00405B38">
            <w:pPr>
              <w:pStyle w:val="ListParagraph"/>
              <w:numPr>
                <w:ilvl w:val="0"/>
                <w:numId w:val="21"/>
              </w:numPr>
              <w:ind w:left="720"/>
              <w:rPr>
                <w:sz w:val="28"/>
              </w:rPr>
            </w:pPr>
            <w:r w:rsidRPr="00E3782C">
              <w:rPr>
                <w:b/>
                <w:sz w:val="28"/>
              </w:rPr>
              <w:t>CCRA.R.2</w:t>
            </w:r>
            <w:r w:rsidR="00CC7FF2">
              <w:rPr>
                <w:sz w:val="28"/>
              </w:rPr>
              <w:t xml:space="preserve"> –</w:t>
            </w:r>
            <w:r w:rsidRPr="00E3782C">
              <w:rPr>
                <w:sz w:val="28"/>
              </w:rPr>
              <w:t xml:space="preserve"> Determine central ideas or themes of a text and analyze their development: summarize the key supporting details.</w:t>
            </w:r>
          </w:p>
          <w:p w:rsidR="00E3782C" w:rsidRDefault="00E3782C" w:rsidP="00E3782C">
            <w:pPr>
              <w:rPr>
                <w:sz w:val="28"/>
              </w:rPr>
            </w:pPr>
          </w:p>
          <w:p w:rsidR="002A2A0E" w:rsidRDefault="002A2A0E" w:rsidP="00E3782C">
            <w:pPr>
              <w:rPr>
                <w:sz w:val="28"/>
              </w:rPr>
            </w:pPr>
          </w:p>
          <w:p w:rsidR="002A2A0E" w:rsidRDefault="002A2A0E" w:rsidP="00E3782C">
            <w:pPr>
              <w:rPr>
                <w:sz w:val="28"/>
              </w:rPr>
            </w:pPr>
          </w:p>
          <w:p w:rsidR="002A2A0E" w:rsidRDefault="002A2A0E" w:rsidP="00E3782C">
            <w:pPr>
              <w:rPr>
                <w:sz w:val="28"/>
              </w:rPr>
            </w:pPr>
          </w:p>
          <w:p w:rsidR="00E3782C" w:rsidRPr="00E3782C" w:rsidRDefault="00E3782C" w:rsidP="00405B38">
            <w:pPr>
              <w:pStyle w:val="ListParagraph"/>
              <w:numPr>
                <w:ilvl w:val="0"/>
                <w:numId w:val="21"/>
              </w:numPr>
              <w:ind w:left="720"/>
              <w:rPr>
                <w:sz w:val="28"/>
              </w:rPr>
            </w:pPr>
            <w:r w:rsidRPr="00E3782C">
              <w:rPr>
                <w:b/>
                <w:sz w:val="28"/>
              </w:rPr>
              <w:t>CCRA.W.1</w:t>
            </w:r>
            <w:r w:rsidR="00CC7FF2">
              <w:rPr>
                <w:sz w:val="28"/>
              </w:rPr>
              <w:t xml:space="preserve"> –</w:t>
            </w:r>
            <w:r w:rsidRPr="00E3782C">
              <w:rPr>
                <w:sz w:val="28"/>
              </w:rPr>
              <w:t xml:space="preserve"> Write arguments to support claims in an analysis of substantive topics or texts, using valid reasoning and relevant and sufficient evidence.</w:t>
            </w:r>
          </w:p>
          <w:p w:rsidR="009A7F2A" w:rsidRDefault="009A7F2A" w:rsidP="00405B38">
            <w:pPr>
              <w:ind w:left="720"/>
              <w:rPr>
                <w:sz w:val="28"/>
              </w:rPr>
            </w:pPr>
          </w:p>
          <w:p w:rsidR="002A2A0E" w:rsidRDefault="002A2A0E" w:rsidP="00405B38">
            <w:pPr>
              <w:ind w:left="720"/>
              <w:rPr>
                <w:sz w:val="28"/>
              </w:rPr>
            </w:pPr>
          </w:p>
          <w:p w:rsidR="00B75E77" w:rsidRPr="00B75E77" w:rsidRDefault="00B75E77" w:rsidP="00405B38">
            <w:pPr>
              <w:pStyle w:val="ListParagraph"/>
              <w:numPr>
                <w:ilvl w:val="0"/>
                <w:numId w:val="21"/>
              </w:numPr>
              <w:ind w:left="720"/>
              <w:rPr>
                <w:sz w:val="28"/>
              </w:rPr>
            </w:pPr>
            <w:r w:rsidRPr="00B75E77">
              <w:rPr>
                <w:b/>
                <w:sz w:val="28"/>
              </w:rPr>
              <w:t>CCRA.SL.4</w:t>
            </w:r>
            <w:r>
              <w:rPr>
                <w:sz w:val="28"/>
              </w:rPr>
              <w:t xml:space="preserve"> </w:t>
            </w:r>
            <w:r w:rsidR="00CC7FF2">
              <w:rPr>
                <w:sz w:val="28"/>
              </w:rPr>
              <w:t>–</w:t>
            </w:r>
            <w:r w:rsidRPr="00B75E77">
              <w:rPr>
                <w:sz w:val="28"/>
              </w:rPr>
              <w:t xml:space="preserve"> Present information, findings, and supporting evidence such that listeners can follow the line of reasoning and the organization, development, and style are appropriate to task, purpose, and audience.</w:t>
            </w:r>
          </w:p>
          <w:p w:rsidR="009A7F2A" w:rsidRPr="00B75E77" w:rsidRDefault="009A7F2A" w:rsidP="00B75E77">
            <w:pPr>
              <w:ind w:left="720"/>
              <w:rPr>
                <w:sz w:val="28"/>
              </w:rPr>
            </w:pPr>
          </w:p>
          <w:p w:rsidR="001E764A" w:rsidRDefault="001E764A" w:rsidP="001E764A">
            <w:pPr>
              <w:ind w:left="360"/>
              <w:rPr>
                <w:b/>
                <w:sz w:val="28"/>
              </w:rPr>
            </w:pPr>
            <w:r>
              <w:rPr>
                <w:b/>
                <w:sz w:val="28"/>
              </w:rPr>
              <w:t>Other Applicable Anchor Standards:</w:t>
            </w:r>
          </w:p>
          <w:p w:rsidR="001E764A" w:rsidRDefault="001E764A" w:rsidP="0047133D">
            <w:pPr>
              <w:pStyle w:val="ListParagraph"/>
              <w:numPr>
                <w:ilvl w:val="0"/>
                <w:numId w:val="25"/>
              </w:numPr>
              <w:rPr>
                <w:b/>
                <w:sz w:val="28"/>
              </w:rPr>
            </w:pPr>
            <w:r>
              <w:rPr>
                <w:b/>
                <w:sz w:val="28"/>
              </w:rPr>
              <w:t>CCRA.R.6</w:t>
            </w:r>
          </w:p>
          <w:p w:rsidR="00AB52AC" w:rsidRPr="001E764A" w:rsidRDefault="001E764A" w:rsidP="0047133D">
            <w:pPr>
              <w:pStyle w:val="ListParagraph"/>
              <w:numPr>
                <w:ilvl w:val="0"/>
                <w:numId w:val="25"/>
              </w:numPr>
              <w:rPr>
                <w:b/>
                <w:sz w:val="28"/>
              </w:rPr>
            </w:pPr>
            <w:r>
              <w:rPr>
                <w:b/>
                <w:sz w:val="28"/>
              </w:rPr>
              <w:t>CCRA.R.8</w:t>
            </w:r>
          </w:p>
        </w:tc>
        <w:tc>
          <w:tcPr>
            <w:tcW w:w="6426" w:type="dxa"/>
            <w:gridSpan w:val="2"/>
            <w:shd w:val="clear" w:color="auto" w:fill="D6E3BC" w:themeFill="accent3" w:themeFillTint="66"/>
          </w:tcPr>
          <w:p w:rsidR="00E3782C" w:rsidRPr="00CC7FF2" w:rsidRDefault="009A7F2A" w:rsidP="0047133D">
            <w:pPr>
              <w:pStyle w:val="ListParagraph"/>
              <w:numPr>
                <w:ilvl w:val="0"/>
                <w:numId w:val="22"/>
              </w:numPr>
              <w:rPr>
                <w:sz w:val="28"/>
              </w:rPr>
            </w:pPr>
            <w:r w:rsidRPr="00CC7FF2">
              <w:rPr>
                <w:sz w:val="28"/>
              </w:rPr>
              <w:t xml:space="preserve">After completion of </w:t>
            </w:r>
            <w:r w:rsidR="00CC7FF2">
              <w:rPr>
                <w:sz w:val="28"/>
              </w:rPr>
              <w:t xml:space="preserve">a career interest inventory </w:t>
            </w:r>
            <w:r w:rsidRPr="00CC7FF2">
              <w:rPr>
                <w:sz w:val="28"/>
              </w:rPr>
              <w:t>student will review the results, choose and prioritiz</w:t>
            </w:r>
            <w:r w:rsidR="00CC7FF2">
              <w:rPr>
                <w:sz w:val="28"/>
              </w:rPr>
              <w:t xml:space="preserve">e </w:t>
            </w:r>
            <w:r w:rsidR="00927810">
              <w:rPr>
                <w:sz w:val="28"/>
              </w:rPr>
              <w:t>three careers that match their</w:t>
            </w:r>
            <w:r w:rsidRPr="00CC7FF2">
              <w:rPr>
                <w:sz w:val="28"/>
              </w:rPr>
              <w:t xml:space="preserve"> interests, and explain to peers how the assessment results confirmed or exp</w:t>
            </w:r>
            <w:r w:rsidR="00927810">
              <w:rPr>
                <w:sz w:val="28"/>
              </w:rPr>
              <w:t>anded their</w:t>
            </w:r>
            <w:r w:rsidR="00CC7FF2">
              <w:rPr>
                <w:sz w:val="28"/>
              </w:rPr>
              <w:t xml:space="preserve"> choice of careers – </w:t>
            </w:r>
            <w:r w:rsidRPr="00CC7FF2">
              <w:rPr>
                <w:sz w:val="28"/>
              </w:rPr>
              <w:t>95% as measured by peer review rubric</w:t>
            </w:r>
            <w:r w:rsidR="00CC7FF2">
              <w:rPr>
                <w:sz w:val="28"/>
              </w:rPr>
              <w:t>.</w:t>
            </w:r>
          </w:p>
          <w:p w:rsidR="009A7F2A" w:rsidRPr="00CC7FF2" w:rsidRDefault="009A7F2A" w:rsidP="009A7F2A">
            <w:pPr>
              <w:ind w:left="360"/>
              <w:rPr>
                <w:sz w:val="28"/>
              </w:rPr>
            </w:pPr>
          </w:p>
          <w:p w:rsidR="009A7F2A" w:rsidRPr="00CC7FF2" w:rsidRDefault="009A7F2A" w:rsidP="0047133D">
            <w:pPr>
              <w:pStyle w:val="ListParagraph"/>
              <w:numPr>
                <w:ilvl w:val="0"/>
                <w:numId w:val="22"/>
              </w:numPr>
              <w:rPr>
                <w:sz w:val="28"/>
              </w:rPr>
            </w:pPr>
            <w:r w:rsidRPr="00CC7FF2">
              <w:rPr>
                <w:sz w:val="28"/>
              </w:rPr>
              <w:t xml:space="preserve">Utilizing </w:t>
            </w:r>
            <w:r w:rsidR="00CC7FF2">
              <w:rPr>
                <w:sz w:val="28"/>
              </w:rPr>
              <w:t>the Book Share App</w:t>
            </w:r>
            <w:r w:rsidRPr="00CC7FF2">
              <w:rPr>
                <w:sz w:val="28"/>
              </w:rPr>
              <w:t xml:space="preserve"> student will read </w:t>
            </w:r>
            <w:r w:rsidRPr="00CC7FF2">
              <w:rPr>
                <w:i/>
                <w:sz w:val="28"/>
              </w:rPr>
              <w:t>Divergent</w:t>
            </w:r>
            <w:r w:rsidRPr="00CC7FF2">
              <w:rPr>
                <w:sz w:val="28"/>
              </w:rPr>
              <w:t xml:space="preserve"> or </w:t>
            </w:r>
            <w:r w:rsidRPr="00CC7FF2">
              <w:rPr>
                <w:i/>
                <w:sz w:val="28"/>
              </w:rPr>
              <w:t>The Hunger Games</w:t>
            </w:r>
            <w:r w:rsidR="00CC7FF2">
              <w:rPr>
                <w:sz w:val="28"/>
              </w:rPr>
              <w:t xml:space="preserve"> and then write his/her</w:t>
            </w:r>
            <w:r w:rsidRPr="00CC7FF2">
              <w:rPr>
                <w:sz w:val="28"/>
              </w:rPr>
              <w:t xml:space="preserve"> own stories about making choices to st</w:t>
            </w:r>
            <w:r w:rsidR="00927810">
              <w:rPr>
                <w:sz w:val="28"/>
              </w:rPr>
              <w:t>and up for what they believe</w:t>
            </w:r>
            <w:r w:rsidR="00CC7FF2">
              <w:rPr>
                <w:sz w:val="28"/>
              </w:rPr>
              <w:t xml:space="preserve"> in – </w:t>
            </w:r>
            <w:r w:rsidRPr="00CC7FF2">
              <w:rPr>
                <w:sz w:val="28"/>
              </w:rPr>
              <w:t>95% as measured by the writing rubric</w:t>
            </w:r>
            <w:r w:rsidR="00CC7FF2">
              <w:rPr>
                <w:sz w:val="28"/>
              </w:rPr>
              <w:t>.</w:t>
            </w:r>
          </w:p>
          <w:p w:rsidR="00E3782C" w:rsidRPr="00CC7FF2" w:rsidRDefault="00E3782C" w:rsidP="00B75E77">
            <w:pPr>
              <w:ind w:left="360"/>
              <w:rPr>
                <w:sz w:val="28"/>
              </w:rPr>
            </w:pPr>
          </w:p>
          <w:p w:rsidR="00B75E77" w:rsidRPr="00CC7FF2" w:rsidRDefault="00B75E77" w:rsidP="0047133D">
            <w:pPr>
              <w:pStyle w:val="ListParagraph"/>
              <w:numPr>
                <w:ilvl w:val="0"/>
                <w:numId w:val="22"/>
              </w:numPr>
              <w:rPr>
                <w:sz w:val="28"/>
              </w:rPr>
            </w:pPr>
            <w:r w:rsidRPr="00CC7FF2">
              <w:rPr>
                <w:sz w:val="28"/>
              </w:rPr>
              <w:t>Upon completion of career research, student will prepare a plan for post-school life including: plans for living, working, attending school or relevant training program, recreation/leisure activities and any supports needed to achieve post-school goals – 100% as measured by rubric outlining contents of presentation.</w:t>
            </w:r>
          </w:p>
          <w:p w:rsidR="00B75E77" w:rsidRPr="00B75E77" w:rsidRDefault="00B75E77" w:rsidP="00B75E77">
            <w:pPr>
              <w:ind w:left="360"/>
              <w:rPr>
                <w:sz w:val="28"/>
              </w:rPr>
            </w:pPr>
          </w:p>
          <w:p w:rsidR="00B75E77" w:rsidRPr="00B75E77" w:rsidRDefault="00B75E77" w:rsidP="00B75E77">
            <w:pPr>
              <w:ind w:left="360"/>
              <w:rPr>
                <w:sz w:val="28"/>
              </w:rPr>
            </w:pPr>
          </w:p>
        </w:tc>
        <w:tc>
          <w:tcPr>
            <w:tcW w:w="6426" w:type="dxa"/>
            <w:shd w:val="clear" w:color="auto" w:fill="D6E3BC" w:themeFill="accent3" w:themeFillTint="66"/>
          </w:tcPr>
          <w:p w:rsidR="00B75E77" w:rsidRPr="00B75E77" w:rsidRDefault="00B75E77" w:rsidP="0047133D">
            <w:pPr>
              <w:pStyle w:val="ListParagraph"/>
              <w:numPr>
                <w:ilvl w:val="0"/>
                <w:numId w:val="23"/>
              </w:numPr>
              <w:spacing w:before="120" w:after="120"/>
              <w:contextualSpacing w:val="0"/>
              <w:rPr>
                <w:sz w:val="28"/>
              </w:rPr>
            </w:pPr>
            <w:r>
              <w:rPr>
                <w:sz w:val="28"/>
              </w:rPr>
              <w:t>Learn and practice Self-</w:t>
            </w:r>
            <w:r w:rsidRPr="00B75E77">
              <w:rPr>
                <w:sz w:val="28"/>
              </w:rPr>
              <w:t xml:space="preserve">Advocacy </w:t>
            </w:r>
            <w:r w:rsidR="00CC7FF2">
              <w:rPr>
                <w:sz w:val="28"/>
              </w:rPr>
              <w:t>S</w:t>
            </w:r>
            <w:r w:rsidRPr="00B75E77">
              <w:rPr>
                <w:sz w:val="28"/>
              </w:rPr>
              <w:t>kills</w:t>
            </w:r>
            <w:r w:rsidR="00CC7FF2">
              <w:rPr>
                <w:sz w:val="28"/>
              </w:rPr>
              <w:t>.</w:t>
            </w:r>
          </w:p>
          <w:p w:rsidR="00B75E77" w:rsidRPr="00B75E77" w:rsidRDefault="00B75E77" w:rsidP="0047133D">
            <w:pPr>
              <w:pStyle w:val="ListParagraph"/>
              <w:numPr>
                <w:ilvl w:val="0"/>
                <w:numId w:val="23"/>
              </w:numPr>
              <w:spacing w:before="120" w:after="120"/>
              <w:contextualSpacing w:val="0"/>
              <w:rPr>
                <w:sz w:val="28"/>
              </w:rPr>
            </w:pPr>
            <w:r w:rsidRPr="00B75E77">
              <w:rPr>
                <w:sz w:val="28"/>
              </w:rPr>
              <w:t>Learn to identify appropriate resources for problem solving</w:t>
            </w:r>
            <w:r w:rsidR="00CC7FF2">
              <w:rPr>
                <w:sz w:val="28"/>
              </w:rPr>
              <w:t>.</w:t>
            </w:r>
          </w:p>
          <w:p w:rsidR="00B75E77" w:rsidRPr="00B75E77" w:rsidRDefault="00927810" w:rsidP="0047133D">
            <w:pPr>
              <w:pStyle w:val="ListParagraph"/>
              <w:numPr>
                <w:ilvl w:val="0"/>
                <w:numId w:val="23"/>
              </w:numPr>
              <w:spacing w:before="120" w:after="120"/>
              <w:contextualSpacing w:val="0"/>
              <w:rPr>
                <w:sz w:val="28"/>
              </w:rPr>
            </w:pPr>
            <w:r>
              <w:rPr>
                <w:sz w:val="28"/>
              </w:rPr>
              <w:t>Student will use their</w:t>
            </w:r>
            <w:r w:rsidR="00CC7FF2">
              <w:rPr>
                <w:sz w:val="28"/>
              </w:rPr>
              <w:t xml:space="preserve"> individual transition plan</w:t>
            </w:r>
            <w:r w:rsidR="00B75E77" w:rsidRPr="00B75E77">
              <w:rPr>
                <w:sz w:val="28"/>
              </w:rPr>
              <w:t xml:space="preserve"> t</w:t>
            </w:r>
            <w:r w:rsidR="00CC7FF2">
              <w:rPr>
                <w:sz w:val="28"/>
              </w:rPr>
              <w:t>o drive personal instruction.</w:t>
            </w:r>
          </w:p>
          <w:p w:rsidR="00B75E77" w:rsidRPr="00B75E77" w:rsidRDefault="00B75E77" w:rsidP="0047133D">
            <w:pPr>
              <w:pStyle w:val="ListParagraph"/>
              <w:numPr>
                <w:ilvl w:val="0"/>
                <w:numId w:val="23"/>
              </w:numPr>
              <w:spacing w:before="120" w:after="120"/>
              <w:contextualSpacing w:val="0"/>
              <w:rPr>
                <w:sz w:val="28"/>
              </w:rPr>
            </w:pPr>
            <w:r w:rsidRPr="00B75E77">
              <w:rPr>
                <w:sz w:val="28"/>
              </w:rPr>
              <w:t>Opportunities to engage in a range of work-based exploration activities such as site visits and job shadowing</w:t>
            </w:r>
            <w:r w:rsidR="00CC7FF2">
              <w:rPr>
                <w:sz w:val="28"/>
              </w:rPr>
              <w:t>.</w:t>
            </w:r>
          </w:p>
          <w:p w:rsidR="00B75E77" w:rsidRPr="00B75E77" w:rsidRDefault="00B75E77" w:rsidP="0047133D">
            <w:pPr>
              <w:pStyle w:val="ListParagraph"/>
              <w:numPr>
                <w:ilvl w:val="0"/>
                <w:numId w:val="23"/>
              </w:numPr>
              <w:spacing w:before="120" w:after="120"/>
              <w:contextualSpacing w:val="0"/>
              <w:rPr>
                <w:sz w:val="28"/>
              </w:rPr>
            </w:pPr>
            <w:r w:rsidRPr="00B75E77">
              <w:rPr>
                <w:sz w:val="28"/>
              </w:rPr>
              <w:t>Understand the relationship between benefits planning and career choices</w:t>
            </w:r>
            <w:r w:rsidR="00CC7FF2">
              <w:rPr>
                <w:sz w:val="28"/>
              </w:rPr>
              <w:t>.</w:t>
            </w:r>
            <w:r w:rsidRPr="00B75E77">
              <w:rPr>
                <w:sz w:val="28"/>
              </w:rPr>
              <w:t xml:space="preserve"> </w:t>
            </w:r>
          </w:p>
          <w:p w:rsidR="00B75E77" w:rsidRPr="00B75E77" w:rsidRDefault="00B75E77" w:rsidP="0047133D">
            <w:pPr>
              <w:pStyle w:val="ListParagraph"/>
              <w:numPr>
                <w:ilvl w:val="0"/>
                <w:numId w:val="23"/>
              </w:numPr>
              <w:spacing w:before="120" w:after="120"/>
              <w:contextualSpacing w:val="0"/>
              <w:rPr>
                <w:sz w:val="28"/>
              </w:rPr>
            </w:pPr>
            <w:r w:rsidRPr="00B75E77">
              <w:rPr>
                <w:sz w:val="28"/>
              </w:rPr>
              <w:t>Exposure to personal leadership and youth development activities, including community service</w:t>
            </w:r>
            <w:r w:rsidR="004D3943">
              <w:rPr>
                <w:sz w:val="28"/>
              </w:rPr>
              <w:t>.</w:t>
            </w:r>
          </w:p>
          <w:p w:rsidR="00B75E77" w:rsidRPr="00B75E77" w:rsidRDefault="00B75E77" w:rsidP="0047133D">
            <w:pPr>
              <w:pStyle w:val="ListParagraph"/>
              <w:numPr>
                <w:ilvl w:val="0"/>
                <w:numId w:val="23"/>
              </w:numPr>
              <w:spacing w:before="120" w:after="120"/>
              <w:contextualSpacing w:val="0"/>
              <w:rPr>
                <w:sz w:val="28"/>
              </w:rPr>
            </w:pPr>
            <w:r w:rsidRPr="00B75E77">
              <w:rPr>
                <w:sz w:val="28"/>
              </w:rPr>
              <w:t>Develop an understanding of disability history, culture, and disability public policy issues as well as their rights and responsibilities</w:t>
            </w:r>
            <w:r w:rsidR="004D3943">
              <w:rPr>
                <w:sz w:val="28"/>
              </w:rPr>
              <w:t>.</w:t>
            </w:r>
          </w:p>
          <w:p w:rsidR="00AB52AC" w:rsidRPr="007A376E" w:rsidRDefault="00B75E77" w:rsidP="007A376E">
            <w:pPr>
              <w:pStyle w:val="ListParagraph"/>
              <w:numPr>
                <w:ilvl w:val="0"/>
                <w:numId w:val="23"/>
              </w:numPr>
              <w:spacing w:before="120" w:after="120"/>
              <w:contextualSpacing w:val="0"/>
              <w:rPr>
                <w:sz w:val="28"/>
              </w:rPr>
            </w:pPr>
            <w:r w:rsidRPr="00B75E77">
              <w:rPr>
                <w:sz w:val="28"/>
              </w:rPr>
              <w:t>Student</w:t>
            </w:r>
            <w:r w:rsidR="004D3943">
              <w:rPr>
                <w:sz w:val="28"/>
              </w:rPr>
              <w:t>s write</w:t>
            </w:r>
            <w:r w:rsidRPr="00B75E77">
              <w:rPr>
                <w:sz w:val="28"/>
              </w:rPr>
              <w:t xml:space="preserve"> a journal entry about a challenge they possess and how it can be turned into </w:t>
            </w:r>
            <w:proofErr w:type="gramStart"/>
            <w:r w:rsidR="00B67D16">
              <w:rPr>
                <w:sz w:val="28"/>
              </w:rPr>
              <w:t xml:space="preserve">a </w:t>
            </w:r>
            <w:r w:rsidR="004D3943">
              <w:rPr>
                <w:sz w:val="28"/>
              </w:rPr>
              <w:t>strength</w:t>
            </w:r>
            <w:proofErr w:type="gramEnd"/>
            <w:r w:rsidRPr="00B75E77">
              <w:rPr>
                <w:sz w:val="28"/>
              </w:rPr>
              <w:t xml:space="preserve">. </w:t>
            </w:r>
            <w:r w:rsidR="004D3943">
              <w:rPr>
                <w:sz w:val="28"/>
              </w:rPr>
              <w:t>In another</w:t>
            </w:r>
            <w:r w:rsidRPr="00B75E77">
              <w:rPr>
                <w:sz w:val="28"/>
              </w:rPr>
              <w:t xml:space="preserve"> journal</w:t>
            </w:r>
            <w:r w:rsidR="004D3943">
              <w:rPr>
                <w:sz w:val="28"/>
              </w:rPr>
              <w:t xml:space="preserve"> entry</w:t>
            </w:r>
            <w:r w:rsidRPr="00B75E77">
              <w:rPr>
                <w:sz w:val="28"/>
              </w:rPr>
              <w:t xml:space="preserve"> students discuss a strength they possess and how they can use it to their advantage</w:t>
            </w:r>
            <w:r w:rsidR="004D3943">
              <w:rPr>
                <w:sz w:val="28"/>
              </w:rPr>
              <w:t>.</w:t>
            </w:r>
          </w:p>
        </w:tc>
      </w:tr>
    </w:tbl>
    <w:tbl>
      <w:tblPr>
        <w:tblStyle w:val="TableGrid1"/>
        <w:tblW w:w="19278" w:type="dxa"/>
        <w:tblLayout w:type="fixed"/>
        <w:tblLook w:val="04A0" w:firstRow="1" w:lastRow="0" w:firstColumn="1" w:lastColumn="0" w:noHBand="0" w:noVBand="1"/>
      </w:tblPr>
      <w:tblGrid>
        <w:gridCol w:w="2421"/>
        <w:gridCol w:w="3049"/>
        <w:gridCol w:w="3497"/>
        <w:gridCol w:w="10311"/>
      </w:tblGrid>
      <w:tr w:rsidR="003F2050" w:rsidRPr="003C610A" w:rsidTr="003F2050">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2050" w:rsidRPr="003C226F" w:rsidRDefault="003F2050" w:rsidP="003F2050">
            <w:pPr>
              <w:rPr>
                <w:b/>
                <w:sz w:val="28"/>
                <w:szCs w:val="28"/>
              </w:rPr>
            </w:pPr>
            <w:r w:rsidRPr="003C226F">
              <w:rPr>
                <w:b/>
                <w:sz w:val="28"/>
                <w:szCs w:val="28"/>
              </w:rPr>
              <w:lastRenderedPageBreak/>
              <w:t>CORE TRANSITION SKILL GOAL:</w:t>
            </w:r>
          </w:p>
        </w:tc>
      </w:tr>
      <w:tr w:rsidR="003F2050" w:rsidRPr="003E5EA0" w:rsidTr="00E46C60">
        <w:tc>
          <w:tcPr>
            <w:tcW w:w="19278" w:type="dxa"/>
            <w:gridSpan w:val="4"/>
            <w:tcBorders>
              <w:top w:val="single" w:sz="4" w:space="0" w:color="auto"/>
              <w:left w:val="single" w:sz="4" w:space="0" w:color="auto"/>
              <w:bottom w:val="single" w:sz="4" w:space="0" w:color="auto"/>
              <w:right w:val="single" w:sz="4" w:space="0" w:color="auto"/>
            </w:tcBorders>
            <w:shd w:val="clear" w:color="auto" w:fill="F3F9A7"/>
          </w:tcPr>
          <w:p w:rsidR="00DD7B96" w:rsidRDefault="00DD7B96" w:rsidP="003F2050"/>
          <w:p w:rsidR="003F2050" w:rsidRPr="007A376E" w:rsidRDefault="00927810" w:rsidP="007A376E">
            <w:pPr>
              <w:pStyle w:val="ListParagraph"/>
              <w:numPr>
                <w:ilvl w:val="0"/>
                <w:numId w:val="34"/>
              </w:numPr>
              <w:tabs>
                <w:tab w:val="left" w:pos="360"/>
              </w:tabs>
              <w:ind w:left="720"/>
              <w:rPr>
                <w:b/>
                <w:sz w:val="28"/>
                <w:szCs w:val="28"/>
              </w:rPr>
            </w:pPr>
            <w:r>
              <w:rPr>
                <w:b/>
                <w:sz w:val="28"/>
                <w:szCs w:val="28"/>
              </w:rPr>
              <w:t>The student will strengthen their</w:t>
            </w:r>
            <w:r w:rsidR="00DD7B96" w:rsidRPr="007A376E">
              <w:rPr>
                <w:b/>
                <w:sz w:val="28"/>
                <w:szCs w:val="28"/>
              </w:rPr>
              <w:t xml:space="preserve"> self-esteem and social-emotiona</w:t>
            </w:r>
            <w:r>
              <w:rPr>
                <w:b/>
                <w:sz w:val="28"/>
                <w:szCs w:val="28"/>
              </w:rPr>
              <w:t>l awareness by analyzing their</w:t>
            </w:r>
            <w:r w:rsidR="00DD7B96" w:rsidRPr="007A376E">
              <w:rPr>
                <w:b/>
                <w:sz w:val="28"/>
                <w:szCs w:val="28"/>
              </w:rPr>
              <w:t xml:space="preserve"> strengths and challenges in order to implement personal/vocational goals.</w:t>
            </w:r>
          </w:p>
          <w:p w:rsidR="007A376E" w:rsidRPr="007A376E" w:rsidRDefault="007A376E" w:rsidP="007A376E">
            <w:pPr>
              <w:tabs>
                <w:tab w:val="left" w:pos="360"/>
              </w:tabs>
              <w:ind w:left="1080"/>
              <w:rPr>
                <w:b/>
                <w:sz w:val="28"/>
                <w:szCs w:val="28"/>
              </w:rPr>
            </w:pPr>
          </w:p>
        </w:tc>
      </w:tr>
      <w:tr w:rsidR="003F2050" w:rsidRPr="000F576E" w:rsidTr="003F2050">
        <w:tc>
          <w:tcPr>
            <w:tcW w:w="2421" w:type="dxa"/>
            <w:tcBorders>
              <w:bottom w:val="single" w:sz="4" w:space="0" w:color="auto"/>
            </w:tcBorders>
            <w:shd w:val="clear" w:color="auto" w:fill="D9D9D9" w:themeFill="background1" w:themeFillShade="D9"/>
          </w:tcPr>
          <w:p w:rsidR="003F2050" w:rsidRPr="003C226F" w:rsidRDefault="003F2050" w:rsidP="003F2050">
            <w:pPr>
              <w:jc w:val="center"/>
              <w:rPr>
                <w:b/>
                <w:sz w:val="28"/>
                <w:szCs w:val="28"/>
              </w:rPr>
            </w:pPr>
          </w:p>
          <w:p w:rsidR="003F2050" w:rsidRPr="003C226F" w:rsidRDefault="003F2050" w:rsidP="003F2050">
            <w:pPr>
              <w:jc w:val="center"/>
              <w:rPr>
                <w:b/>
                <w:sz w:val="28"/>
                <w:szCs w:val="28"/>
              </w:rPr>
            </w:pPr>
            <w:r w:rsidRPr="003C226F">
              <w:rPr>
                <w:b/>
                <w:sz w:val="28"/>
                <w:szCs w:val="28"/>
              </w:rPr>
              <w:t>Guidepost for Success</w:t>
            </w:r>
          </w:p>
        </w:tc>
        <w:tc>
          <w:tcPr>
            <w:tcW w:w="3049" w:type="dxa"/>
            <w:tcBorders>
              <w:bottom w:val="single" w:sz="4" w:space="0" w:color="auto"/>
            </w:tcBorders>
            <w:shd w:val="clear" w:color="auto" w:fill="D9D9D9" w:themeFill="background1" w:themeFillShade="D9"/>
          </w:tcPr>
          <w:p w:rsidR="003F2050" w:rsidRPr="003C226F" w:rsidRDefault="003F2050" w:rsidP="003F2050">
            <w:pPr>
              <w:jc w:val="center"/>
              <w:rPr>
                <w:b/>
                <w:sz w:val="28"/>
                <w:szCs w:val="28"/>
              </w:rPr>
            </w:pPr>
            <w:r w:rsidRPr="003C226F">
              <w:rPr>
                <w:b/>
                <w:sz w:val="28"/>
                <w:szCs w:val="28"/>
              </w:rPr>
              <w:t xml:space="preserve">Level Up </w:t>
            </w:r>
          </w:p>
          <w:p w:rsidR="003F2050" w:rsidRPr="003C226F" w:rsidRDefault="003F2050" w:rsidP="003F2050">
            <w:pPr>
              <w:jc w:val="center"/>
              <w:rPr>
                <w:b/>
                <w:sz w:val="28"/>
                <w:szCs w:val="28"/>
              </w:rPr>
            </w:pPr>
            <w:r w:rsidRPr="003C226F">
              <w:rPr>
                <w:b/>
                <w:sz w:val="28"/>
                <w:szCs w:val="28"/>
              </w:rPr>
              <w:t>(Pre-Employment Transition Services)</w:t>
            </w:r>
          </w:p>
        </w:tc>
        <w:tc>
          <w:tcPr>
            <w:tcW w:w="3497" w:type="dxa"/>
            <w:tcBorders>
              <w:bottom w:val="single" w:sz="4" w:space="0" w:color="auto"/>
            </w:tcBorders>
            <w:shd w:val="clear" w:color="auto" w:fill="D9D9D9" w:themeFill="background1" w:themeFillShade="D9"/>
          </w:tcPr>
          <w:p w:rsidR="003F2050" w:rsidRPr="003C226F" w:rsidRDefault="003F2050" w:rsidP="003F2050">
            <w:pPr>
              <w:jc w:val="center"/>
              <w:rPr>
                <w:b/>
                <w:sz w:val="28"/>
                <w:szCs w:val="28"/>
              </w:rPr>
            </w:pPr>
          </w:p>
          <w:p w:rsidR="003F2050" w:rsidRPr="003C226F" w:rsidRDefault="00172D54" w:rsidP="003F2050">
            <w:pPr>
              <w:jc w:val="center"/>
              <w:rPr>
                <w:b/>
                <w:sz w:val="28"/>
                <w:szCs w:val="28"/>
              </w:rPr>
            </w:pPr>
            <w:hyperlink r:id="rId61" w:history="1">
              <w:r w:rsidR="003F2050" w:rsidRPr="003C226F">
                <w:rPr>
                  <w:rStyle w:val="Hyperlink"/>
                  <w:b/>
                  <w:sz w:val="28"/>
                  <w:szCs w:val="28"/>
                </w:rPr>
                <w:t>Assessments</w:t>
              </w:r>
            </w:hyperlink>
          </w:p>
        </w:tc>
        <w:tc>
          <w:tcPr>
            <w:tcW w:w="10311" w:type="dxa"/>
            <w:tcBorders>
              <w:bottom w:val="single" w:sz="4" w:space="0" w:color="auto"/>
            </w:tcBorders>
            <w:shd w:val="clear" w:color="auto" w:fill="D9D9D9" w:themeFill="background1" w:themeFillShade="D9"/>
          </w:tcPr>
          <w:p w:rsidR="003F2050" w:rsidRPr="003C226F" w:rsidRDefault="003F2050" w:rsidP="003F2050">
            <w:pPr>
              <w:jc w:val="center"/>
              <w:rPr>
                <w:b/>
                <w:sz w:val="28"/>
                <w:szCs w:val="28"/>
              </w:rPr>
            </w:pPr>
          </w:p>
          <w:p w:rsidR="003F2050" w:rsidRPr="003C226F" w:rsidRDefault="003F2050" w:rsidP="003F2050">
            <w:pPr>
              <w:jc w:val="center"/>
              <w:rPr>
                <w:b/>
                <w:sz w:val="28"/>
                <w:szCs w:val="28"/>
              </w:rPr>
            </w:pPr>
            <w:r w:rsidRPr="003C226F">
              <w:rPr>
                <w:b/>
                <w:sz w:val="28"/>
                <w:szCs w:val="28"/>
              </w:rPr>
              <w:t>Resources</w:t>
            </w:r>
          </w:p>
          <w:p w:rsidR="003F2050" w:rsidRPr="003C226F" w:rsidRDefault="003F2050" w:rsidP="003F2050">
            <w:pPr>
              <w:jc w:val="center"/>
              <w:rPr>
                <w:b/>
                <w:sz w:val="28"/>
                <w:szCs w:val="28"/>
              </w:rPr>
            </w:pPr>
          </w:p>
        </w:tc>
      </w:tr>
    </w:tbl>
    <w:tbl>
      <w:tblPr>
        <w:tblStyle w:val="TableGrid"/>
        <w:tblW w:w="19278" w:type="dxa"/>
        <w:shd w:val="clear" w:color="auto" w:fill="F3F9A7"/>
        <w:tblLayout w:type="fixed"/>
        <w:tblLook w:val="04A0" w:firstRow="1" w:lastRow="0" w:firstColumn="1" w:lastColumn="0" w:noHBand="0" w:noVBand="1"/>
      </w:tblPr>
      <w:tblGrid>
        <w:gridCol w:w="2421"/>
        <w:gridCol w:w="3049"/>
        <w:gridCol w:w="956"/>
        <w:gridCol w:w="2541"/>
        <w:gridCol w:w="3885"/>
        <w:gridCol w:w="6426"/>
      </w:tblGrid>
      <w:tr w:rsidR="00A7591B" w:rsidRPr="000F576E" w:rsidTr="00E46C60">
        <w:trPr>
          <w:trHeight w:val="4121"/>
        </w:trPr>
        <w:tc>
          <w:tcPr>
            <w:tcW w:w="2421" w:type="dxa"/>
            <w:shd w:val="clear" w:color="auto" w:fill="F3F9A7"/>
          </w:tcPr>
          <w:p w:rsidR="00A7591B" w:rsidRPr="002560C9" w:rsidRDefault="00A7591B" w:rsidP="005D1726">
            <w:pPr>
              <w:rPr>
                <w:sz w:val="24"/>
                <w:szCs w:val="24"/>
              </w:rPr>
            </w:pPr>
          </w:p>
          <w:p w:rsidR="00A7591B" w:rsidRPr="002560C9" w:rsidRDefault="00A33A20" w:rsidP="003246D7">
            <w:pPr>
              <w:rPr>
                <w:sz w:val="24"/>
                <w:szCs w:val="24"/>
              </w:rPr>
            </w:pPr>
            <w:r>
              <w:rPr>
                <w:sz w:val="24"/>
                <w:szCs w:val="24"/>
              </w:rPr>
              <w:t>Guidepost 1 –</w:t>
            </w:r>
            <w:r w:rsidR="00A7591B" w:rsidRPr="002560C9">
              <w:rPr>
                <w:sz w:val="24"/>
                <w:szCs w:val="24"/>
              </w:rPr>
              <w:t xml:space="preserve"> School-Based Preparatory Experience</w:t>
            </w:r>
          </w:p>
          <w:p w:rsidR="00A7591B" w:rsidRPr="002560C9" w:rsidRDefault="00A7591B" w:rsidP="003246D7">
            <w:pPr>
              <w:rPr>
                <w:sz w:val="24"/>
                <w:szCs w:val="24"/>
              </w:rPr>
            </w:pPr>
            <w:r w:rsidRPr="002560C9">
              <w:rPr>
                <w:sz w:val="24"/>
                <w:szCs w:val="24"/>
              </w:rPr>
              <w:t xml:space="preserve"> </w:t>
            </w:r>
          </w:p>
          <w:p w:rsidR="00A7591B" w:rsidRPr="002560C9" w:rsidRDefault="00A33A20" w:rsidP="003246D7">
            <w:pPr>
              <w:rPr>
                <w:sz w:val="24"/>
                <w:szCs w:val="24"/>
              </w:rPr>
            </w:pPr>
            <w:r>
              <w:rPr>
                <w:sz w:val="24"/>
                <w:szCs w:val="24"/>
              </w:rPr>
              <w:t>Guidepost 2 –</w:t>
            </w:r>
            <w:r w:rsidR="00A7591B" w:rsidRPr="002560C9">
              <w:rPr>
                <w:sz w:val="24"/>
                <w:szCs w:val="24"/>
              </w:rPr>
              <w:t xml:space="preserve"> Career Preparation and Work</w:t>
            </w:r>
            <w:r w:rsidR="00757F65">
              <w:rPr>
                <w:sz w:val="24"/>
                <w:szCs w:val="24"/>
              </w:rPr>
              <w:t>-</w:t>
            </w:r>
            <w:r w:rsidR="00A7591B" w:rsidRPr="002560C9">
              <w:rPr>
                <w:sz w:val="24"/>
                <w:szCs w:val="24"/>
              </w:rPr>
              <w:t>Based Learning Experiences</w:t>
            </w:r>
          </w:p>
          <w:p w:rsidR="00A7591B" w:rsidRPr="002560C9" w:rsidRDefault="00A7591B" w:rsidP="003246D7">
            <w:pPr>
              <w:rPr>
                <w:sz w:val="24"/>
                <w:szCs w:val="24"/>
              </w:rPr>
            </w:pPr>
          </w:p>
          <w:p w:rsidR="00A7591B" w:rsidRPr="002560C9" w:rsidRDefault="00A33A20" w:rsidP="003246D7">
            <w:pPr>
              <w:rPr>
                <w:sz w:val="24"/>
                <w:szCs w:val="24"/>
              </w:rPr>
            </w:pPr>
            <w:r>
              <w:rPr>
                <w:sz w:val="24"/>
                <w:szCs w:val="24"/>
              </w:rPr>
              <w:t>Guidepost 3 –</w:t>
            </w:r>
            <w:r w:rsidR="00A7591B" w:rsidRPr="002560C9">
              <w:rPr>
                <w:sz w:val="24"/>
                <w:szCs w:val="24"/>
              </w:rPr>
              <w:t xml:space="preserve"> Youth Development </w:t>
            </w:r>
            <w:r w:rsidR="00757F65">
              <w:rPr>
                <w:sz w:val="24"/>
                <w:szCs w:val="24"/>
              </w:rPr>
              <w:t>a</w:t>
            </w:r>
            <w:r w:rsidR="00A7591B" w:rsidRPr="002560C9">
              <w:rPr>
                <w:sz w:val="24"/>
                <w:szCs w:val="24"/>
              </w:rPr>
              <w:t xml:space="preserve">nd Leadership </w:t>
            </w:r>
          </w:p>
          <w:p w:rsidR="00A7591B" w:rsidRPr="002560C9" w:rsidRDefault="00A7591B" w:rsidP="003246D7">
            <w:pPr>
              <w:rPr>
                <w:sz w:val="24"/>
                <w:szCs w:val="24"/>
              </w:rPr>
            </w:pPr>
            <w:r w:rsidRPr="002560C9">
              <w:rPr>
                <w:sz w:val="24"/>
                <w:szCs w:val="24"/>
              </w:rPr>
              <w:t xml:space="preserve"> </w:t>
            </w:r>
          </w:p>
          <w:p w:rsidR="00A7591B" w:rsidRPr="002560C9" w:rsidRDefault="00A33A20" w:rsidP="003246D7">
            <w:pPr>
              <w:rPr>
                <w:sz w:val="24"/>
                <w:szCs w:val="24"/>
              </w:rPr>
            </w:pPr>
            <w:r>
              <w:rPr>
                <w:sz w:val="24"/>
                <w:szCs w:val="24"/>
              </w:rPr>
              <w:t>Guidepost 4 –</w:t>
            </w:r>
            <w:r w:rsidR="00A7591B" w:rsidRPr="002560C9">
              <w:rPr>
                <w:sz w:val="24"/>
                <w:szCs w:val="24"/>
              </w:rPr>
              <w:t xml:space="preserve"> Connecting Activities</w:t>
            </w:r>
          </w:p>
          <w:p w:rsidR="00A7591B" w:rsidRPr="002560C9" w:rsidRDefault="00A7591B" w:rsidP="003246D7">
            <w:pPr>
              <w:rPr>
                <w:sz w:val="24"/>
                <w:szCs w:val="24"/>
              </w:rPr>
            </w:pPr>
            <w:r w:rsidRPr="002560C9">
              <w:rPr>
                <w:sz w:val="24"/>
                <w:szCs w:val="24"/>
              </w:rPr>
              <w:t xml:space="preserve"> </w:t>
            </w:r>
          </w:p>
          <w:p w:rsidR="00A7591B" w:rsidRPr="002560C9" w:rsidRDefault="00A33A20" w:rsidP="003246D7">
            <w:pPr>
              <w:rPr>
                <w:sz w:val="24"/>
                <w:szCs w:val="24"/>
              </w:rPr>
            </w:pPr>
            <w:r>
              <w:rPr>
                <w:sz w:val="24"/>
                <w:szCs w:val="24"/>
              </w:rPr>
              <w:t>Guidepost 5 –</w:t>
            </w:r>
            <w:r w:rsidR="00A7591B" w:rsidRPr="002560C9">
              <w:rPr>
                <w:sz w:val="24"/>
                <w:szCs w:val="24"/>
              </w:rPr>
              <w:t xml:space="preserve"> Family Involvement and Supports</w:t>
            </w:r>
          </w:p>
        </w:tc>
        <w:tc>
          <w:tcPr>
            <w:tcW w:w="3049" w:type="dxa"/>
            <w:shd w:val="clear" w:color="auto" w:fill="F3F9A7"/>
          </w:tcPr>
          <w:p w:rsidR="00A7591B" w:rsidRPr="002560C9" w:rsidRDefault="00A7591B" w:rsidP="000F1468">
            <w:pPr>
              <w:rPr>
                <w:sz w:val="24"/>
                <w:szCs w:val="24"/>
              </w:rPr>
            </w:pPr>
          </w:p>
          <w:p w:rsidR="00A7591B" w:rsidRPr="002560C9" w:rsidRDefault="00A33A20" w:rsidP="00A33A20">
            <w:pPr>
              <w:ind w:left="279" w:hanging="270"/>
              <w:rPr>
                <w:sz w:val="24"/>
                <w:szCs w:val="24"/>
              </w:rPr>
            </w:pPr>
            <w:r>
              <w:rPr>
                <w:sz w:val="24"/>
                <w:szCs w:val="24"/>
              </w:rPr>
              <w:t>3. Counseling for Posts</w:t>
            </w:r>
            <w:r w:rsidR="00A7591B" w:rsidRPr="002560C9">
              <w:rPr>
                <w:sz w:val="24"/>
                <w:szCs w:val="24"/>
              </w:rPr>
              <w:t>econdary Education/Training</w:t>
            </w:r>
          </w:p>
          <w:p w:rsidR="00A7591B" w:rsidRPr="002560C9" w:rsidRDefault="00A7591B" w:rsidP="000F1468">
            <w:pPr>
              <w:ind w:left="360"/>
              <w:rPr>
                <w:sz w:val="24"/>
                <w:szCs w:val="24"/>
              </w:rPr>
            </w:pPr>
          </w:p>
          <w:p w:rsidR="00A7591B" w:rsidRPr="002560C9" w:rsidRDefault="007A376E" w:rsidP="00A33A20">
            <w:pPr>
              <w:ind w:left="279" w:hanging="270"/>
              <w:rPr>
                <w:sz w:val="24"/>
                <w:szCs w:val="24"/>
              </w:rPr>
            </w:pPr>
            <w:r>
              <w:rPr>
                <w:sz w:val="24"/>
                <w:szCs w:val="24"/>
              </w:rPr>
              <w:t xml:space="preserve">4. </w:t>
            </w:r>
            <w:r w:rsidR="00A7591B" w:rsidRPr="002560C9">
              <w:rPr>
                <w:sz w:val="24"/>
                <w:szCs w:val="24"/>
              </w:rPr>
              <w:t>Workplace Readiness Training/Independent Living</w:t>
            </w:r>
          </w:p>
          <w:p w:rsidR="00A7591B" w:rsidRPr="002560C9" w:rsidRDefault="00A7591B" w:rsidP="000F1468">
            <w:pPr>
              <w:rPr>
                <w:sz w:val="24"/>
                <w:szCs w:val="24"/>
              </w:rPr>
            </w:pPr>
          </w:p>
          <w:p w:rsidR="00A7591B" w:rsidRPr="002560C9" w:rsidRDefault="00A33A20" w:rsidP="0024613F">
            <w:pPr>
              <w:ind w:left="279" w:hanging="270"/>
              <w:rPr>
                <w:sz w:val="24"/>
                <w:szCs w:val="24"/>
              </w:rPr>
            </w:pPr>
            <w:r>
              <w:rPr>
                <w:sz w:val="24"/>
                <w:szCs w:val="24"/>
              </w:rPr>
              <w:t xml:space="preserve">5. Instruction </w:t>
            </w:r>
            <w:r w:rsidR="0024613F">
              <w:rPr>
                <w:sz w:val="24"/>
                <w:szCs w:val="24"/>
              </w:rPr>
              <w:t>i</w:t>
            </w:r>
            <w:r>
              <w:rPr>
                <w:sz w:val="24"/>
                <w:szCs w:val="24"/>
              </w:rPr>
              <w:t>n Self-Advocacy/</w:t>
            </w:r>
            <w:r w:rsidR="00A7591B" w:rsidRPr="002560C9">
              <w:rPr>
                <w:sz w:val="24"/>
                <w:szCs w:val="24"/>
              </w:rPr>
              <w:t>Peer Mentoring</w:t>
            </w:r>
          </w:p>
        </w:tc>
        <w:tc>
          <w:tcPr>
            <w:tcW w:w="3497" w:type="dxa"/>
            <w:gridSpan w:val="2"/>
            <w:shd w:val="clear" w:color="auto" w:fill="F3F9A7"/>
          </w:tcPr>
          <w:p w:rsidR="00497B5A" w:rsidRPr="002560C9" w:rsidRDefault="00497B5A" w:rsidP="00497B5A">
            <w:pPr>
              <w:pStyle w:val="ListParagraph"/>
              <w:ind w:left="378"/>
              <w:rPr>
                <w:sz w:val="24"/>
                <w:szCs w:val="24"/>
              </w:rPr>
            </w:pPr>
          </w:p>
          <w:p w:rsidR="00A7591B" w:rsidRPr="002560C9" w:rsidRDefault="00A7591B" w:rsidP="0047133D">
            <w:pPr>
              <w:pStyle w:val="ListParagraph"/>
              <w:numPr>
                <w:ilvl w:val="0"/>
                <w:numId w:val="8"/>
              </w:numPr>
              <w:spacing w:before="120" w:after="120"/>
              <w:ind w:left="378"/>
              <w:contextualSpacing w:val="0"/>
              <w:rPr>
                <w:sz w:val="24"/>
                <w:szCs w:val="24"/>
              </w:rPr>
            </w:pPr>
            <w:r w:rsidRPr="002560C9">
              <w:rPr>
                <w:sz w:val="24"/>
                <w:szCs w:val="24"/>
              </w:rPr>
              <w:t>Brigance Life Skills Inventories</w:t>
            </w:r>
          </w:p>
          <w:p w:rsidR="00A7591B" w:rsidRPr="002560C9" w:rsidRDefault="00A7591B" w:rsidP="0047133D">
            <w:pPr>
              <w:pStyle w:val="ListParagraph"/>
              <w:numPr>
                <w:ilvl w:val="0"/>
                <w:numId w:val="4"/>
              </w:numPr>
              <w:tabs>
                <w:tab w:val="left" w:pos="378"/>
              </w:tabs>
              <w:spacing w:before="120" w:after="120"/>
              <w:ind w:left="468" w:hanging="450"/>
              <w:contextualSpacing w:val="0"/>
              <w:rPr>
                <w:sz w:val="24"/>
                <w:szCs w:val="24"/>
              </w:rPr>
            </w:pPr>
            <w:r w:rsidRPr="002560C9">
              <w:rPr>
                <w:sz w:val="24"/>
                <w:szCs w:val="24"/>
              </w:rPr>
              <w:t>Personal Preference Indicators and Child Preference Indicators</w:t>
            </w:r>
          </w:p>
          <w:p w:rsidR="00A7591B" w:rsidRPr="002560C9" w:rsidRDefault="00A7591B" w:rsidP="0047133D">
            <w:pPr>
              <w:pStyle w:val="ListParagraph"/>
              <w:numPr>
                <w:ilvl w:val="0"/>
                <w:numId w:val="6"/>
              </w:numPr>
              <w:spacing w:before="120" w:after="120" w:line="276" w:lineRule="auto"/>
              <w:ind w:left="378"/>
              <w:contextualSpacing w:val="0"/>
              <w:rPr>
                <w:sz w:val="24"/>
                <w:szCs w:val="24"/>
              </w:rPr>
            </w:pPr>
            <w:r w:rsidRPr="002560C9">
              <w:rPr>
                <w:sz w:val="24"/>
                <w:szCs w:val="24"/>
              </w:rPr>
              <w:t>Self Esteem Inventory</w:t>
            </w:r>
          </w:p>
          <w:p w:rsidR="00A7591B" w:rsidRPr="002560C9" w:rsidRDefault="00A7591B" w:rsidP="0047133D">
            <w:pPr>
              <w:pStyle w:val="ListParagraph"/>
              <w:numPr>
                <w:ilvl w:val="0"/>
                <w:numId w:val="6"/>
              </w:numPr>
              <w:spacing w:before="120" w:after="120" w:line="276" w:lineRule="auto"/>
              <w:ind w:left="378"/>
              <w:contextualSpacing w:val="0"/>
              <w:rPr>
                <w:sz w:val="24"/>
                <w:szCs w:val="24"/>
              </w:rPr>
            </w:pPr>
            <w:r w:rsidRPr="002560C9">
              <w:rPr>
                <w:sz w:val="24"/>
                <w:szCs w:val="24"/>
              </w:rPr>
              <w:t>Quality of Life Questionnaire</w:t>
            </w:r>
          </w:p>
          <w:p w:rsidR="00A7591B" w:rsidRPr="002560C9" w:rsidRDefault="00A7591B" w:rsidP="0047133D">
            <w:pPr>
              <w:pStyle w:val="ListParagraph"/>
              <w:numPr>
                <w:ilvl w:val="0"/>
                <w:numId w:val="6"/>
              </w:numPr>
              <w:spacing w:before="120" w:after="120" w:line="276" w:lineRule="auto"/>
              <w:ind w:left="378"/>
              <w:contextualSpacing w:val="0"/>
              <w:rPr>
                <w:sz w:val="24"/>
                <w:szCs w:val="24"/>
              </w:rPr>
            </w:pPr>
            <w:r w:rsidRPr="002560C9">
              <w:rPr>
                <w:sz w:val="24"/>
                <w:szCs w:val="24"/>
              </w:rPr>
              <w:t>Transition Planning Inventory</w:t>
            </w:r>
          </w:p>
          <w:p w:rsidR="00A7591B" w:rsidRPr="002560C9" w:rsidRDefault="00172D54" w:rsidP="0047133D">
            <w:pPr>
              <w:pStyle w:val="ListParagraph"/>
              <w:numPr>
                <w:ilvl w:val="0"/>
                <w:numId w:val="6"/>
              </w:numPr>
              <w:spacing w:before="120" w:after="120" w:line="276" w:lineRule="auto"/>
              <w:ind w:left="378"/>
              <w:contextualSpacing w:val="0"/>
              <w:rPr>
                <w:sz w:val="24"/>
                <w:szCs w:val="24"/>
              </w:rPr>
            </w:pPr>
            <w:hyperlink r:id="rId62" w:tooltip="Click to get the assessment:Transition Behavior Scale" w:history="1">
              <w:r w:rsidR="00A7591B" w:rsidRPr="002560C9">
                <w:rPr>
                  <w:rStyle w:val="Hyperlink"/>
                  <w:color w:val="auto"/>
                  <w:sz w:val="24"/>
                  <w:szCs w:val="24"/>
                  <w:u w:val="none"/>
                </w:rPr>
                <w:t>Transition Behavior Scale</w:t>
              </w:r>
            </w:hyperlink>
          </w:p>
          <w:p w:rsidR="00A7591B" w:rsidRPr="002560C9" w:rsidRDefault="00A7591B" w:rsidP="0047133D">
            <w:pPr>
              <w:pStyle w:val="ListParagraph"/>
              <w:numPr>
                <w:ilvl w:val="0"/>
                <w:numId w:val="6"/>
              </w:numPr>
              <w:spacing w:before="120" w:after="120" w:line="276" w:lineRule="auto"/>
              <w:ind w:left="378"/>
              <w:contextualSpacing w:val="0"/>
              <w:rPr>
                <w:sz w:val="24"/>
                <w:szCs w:val="24"/>
              </w:rPr>
            </w:pPr>
            <w:r w:rsidRPr="002560C9">
              <w:rPr>
                <w:sz w:val="24"/>
                <w:szCs w:val="24"/>
              </w:rPr>
              <w:t>Type Focus Personality Type Profile</w:t>
            </w:r>
          </w:p>
          <w:p w:rsidR="00A7591B" w:rsidRPr="002560C9" w:rsidRDefault="00A7591B" w:rsidP="0047133D">
            <w:pPr>
              <w:pStyle w:val="ListParagraph"/>
              <w:numPr>
                <w:ilvl w:val="0"/>
                <w:numId w:val="6"/>
              </w:numPr>
              <w:spacing w:before="120" w:after="120" w:line="276" w:lineRule="auto"/>
              <w:ind w:left="378"/>
              <w:contextualSpacing w:val="0"/>
              <w:rPr>
                <w:sz w:val="24"/>
                <w:szCs w:val="24"/>
              </w:rPr>
            </w:pPr>
            <w:proofErr w:type="spellStart"/>
            <w:r w:rsidRPr="002560C9">
              <w:rPr>
                <w:sz w:val="24"/>
                <w:szCs w:val="24"/>
              </w:rPr>
              <w:t>Ansir’s</w:t>
            </w:r>
            <w:proofErr w:type="spellEnd"/>
            <w:r w:rsidRPr="002560C9">
              <w:rPr>
                <w:sz w:val="24"/>
                <w:szCs w:val="24"/>
              </w:rPr>
              <w:t xml:space="preserve"> 3 Sides of You Self-Perception Profiling System</w:t>
            </w:r>
          </w:p>
          <w:p w:rsidR="00A7591B" w:rsidRPr="002560C9" w:rsidRDefault="00A7591B" w:rsidP="0047133D">
            <w:pPr>
              <w:pStyle w:val="ListParagraph"/>
              <w:numPr>
                <w:ilvl w:val="0"/>
                <w:numId w:val="6"/>
              </w:numPr>
              <w:spacing w:before="120" w:after="120" w:line="276" w:lineRule="auto"/>
              <w:ind w:left="378"/>
              <w:contextualSpacing w:val="0"/>
              <w:rPr>
                <w:sz w:val="24"/>
                <w:szCs w:val="24"/>
              </w:rPr>
            </w:pPr>
            <w:r w:rsidRPr="002560C9">
              <w:rPr>
                <w:sz w:val="24"/>
                <w:szCs w:val="24"/>
              </w:rPr>
              <w:t>Massachusetts Youth Screening Instrument (MAYSI 2)</w:t>
            </w:r>
          </w:p>
          <w:p w:rsidR="00A7591B" w:rsidRPr="002560C9" w:rsidRDefault="00A7591B" w:rsidP="001F0797">
            <w:pPr>
              <w:ind w:left="360"/>
              <w:rPr>
                <w:sz w:val="24"/>
                <w:szCs w:val="24"/>
              </w:rPr>
            </w:pPr>
          </w:p>
          <w:p w:rsidR="00A7591B" w:rsidRPr="002560C9" w:rsidRDefault="00A7591B" w:rsidP="001F0797">
            <w:pPr>
              <w:ind w:left="360"/>
              <w:rPr>
                <w:sz w:val="24"/>
                <w:szCs w:val="24"/>
              </w:rPr>
            </w:pPr>
            <w:r w:rsidRPr="002560C9">
              <w:rPr>
                <w:sz w:val="24"/>
                <w:szCs w:val="24"/>
              </w:rPr>
              <w:t xml:space="preserve"> </w:t>
            </w:r>
          </w:p>
          <w:p w:rsidR="00A7591B" w:rsidRPr="002560C9" w:rsidRDefault="00A7591B" w:rsidP="001F0797">
            <w:pPr>
              <w:ind w:left="360"/>
              <w:rPr>
                <w:sz w:val="24"/>
                <w:szCs w:val="24"/>
              </w:rPr>
            </w:pPr>
          </w:p>
          <w:p w:rsidR="00A7591B" w:rsidRPr="002560C9" w:rsidRDefault="00A7591B" w:rsidP="001F0797">
            <w:pPr>
              <w:rPr>
                <w:sz w:val="24"/>
                <w:szCs w:val="24"/>
              </w:rPr>
            </w:pPr>
          </w:p>
        </w:tc>
        <w:tc>
          <w:tcPr>
            <w:tcW w:w="10311" w:type="dxa"/>
            <w:gridSpan w:val="2"/>
            <w:shd w:val="clear" w:color="auto" w:fill="F3F9A7"/>
          </w:tcPr>
          <w:p w:rsidR="00A7591B" w:rsidRPr="002560C9" w:rsidRDefault="00A7591B" w:rsidP="001C06EB">
            <w:pPr>
              <w:rPr>
                <w:b/>
                <w:sz w:val="24"/>
                <w:szCs w:val="24"/>
                <w:u w:val="single"/>
              </w:rPr>
            </w:pPr>
          </w:p>
          <w:p w:rsidR="00A7591B" w:rsidRPr="00A33A20" w:rsidRDefault="00A7591B" w:rsidP="008B10D3">
            <w:pPr>
              <w:rPr>
                <w:b/>
                <w:sz w:val="24"/>
                <w:szCs w:val="24"/>
              </w:rPr>
            </w:pPr>
            <w:r w:rsidRPr="00A33A20">
              <w:rPr>
                <w:b/>
                <w:sz w:val="24"/>
                <w:szCs w:val="24"/>
              </w:rPr>
              <w:t>State Resources</w:t>
            </w:r>
          </w:p>
          <w:p w:rsidR="00A7591B" w:rsidRPr="002560C9" w:rsidRDefault="00A7591B" w:rsidP="008B10D3">
            <w:pPr>
              <w:rPr>
                <w:b/>
                <w:sz w:val="24"/>
                <w:szCs w:val="24"/>
                <w:u w:val="single"/>
              </w:rPr>
            </w:pPr>
          </w:p>
          <w:p w:rsidR="00A7591B" w:rsidRPr="00A33A20" w:rsidRDefault="00A33A20" w:rsidP="00D90D96">
            <w:pPr>
              <w:rPr>
                <w:rStyle w:val="Hyperlink"/>
                <w:sz w:val="24"/>
                <w:szCs w:val="24"/>
              </w:rPr>
            </w:pPr>
            <w:r>
              <w:rPr>
                <w:sz w:val="24"/>
                <w:szCs w:val="24"/>
              </w:rPr>
              <w:fldChar w:fldCharType="begin"/>
            </w:r>
            <w:r>
              <w:rPr>
                <w:sz w:val="24"/>
                <w:szCs w:val="24"/>
              </w:rPr>
              <w:instrText xml:space="preserve"> HYPERLINK "http://www.sde.ct.gov/sde/lib/sde/pdf/deps/special/steppingforward_self_advocacy_guide_for_middle_and_high_school_students.pdf" </w:instrText>
            </w:r>
            <w:r>
              <w:rPr>
                <w:sz w:val="24"/>
                <w:szCs w:val="24"/>
              </w:rPr>
              <w:fldChar w:fldCharType="separate"/>
            </w:r>
            <w:r w:rsidRPr="00A33A20">
              <w:rPr>
                <w:rStyle w:val="Hyperlink"/>
                <w:sz w:val="24"/>
                <w:szCs w:val="24"/>
              </w:rPr>
              <w:t>Stepping forward: A Self-Advocacy Guide for Middle and High School Students</w:t>
            </w:r>
            <w:r w:rsidR="00A7591B" w:rsidRPr="00A33A20">
              <w:rPr>
                <w:rStyle w:val="Hyperlink"/>
                <w:sz w:val="24"/>
                <w:szCs w:val="24"/>
              </w:rPr>
              <w:t xml:space="preserve"> </w:t>
            </w:r>
          </w:p>
          <w:p w:rsidR="00A7591B" w:rsidRPr="002560C9" w:rsidRDefault="00A33A20" w:rsidP="008B10D3">
            <w:pPr>
              <w:rPr>
                <w:b/>
                <w:sz w:val="24"/>
                <w:szCs w:val="24"/>
                <w:u w:val="single"/>
              </w:rPr>
            </w:pPr>
            <w:r>
              <w:rPr>
                <w:sz w:val="24"/>
                <w:szCs w:val="24"/>
              </w:rPr>
              <w:fldChar w:fldCharType="end"/>
            </w:r>
          </w:p>
          <w:p w:rsidR="00A7591B" w:rsidRPr="00A33A20" w:rsidRDefault="00A7591B" w:rsidP="008B10D3">
            <w:pPr>
              <w:rPr>
                <w:b/>
                <w:sz w:val="24"/>
                <w:szCs w:val="24"/>
              </w:rPr>
            </w:pPr>
            <w:r w:rsidRPr="00A33A20">
              <w:rPr>
                <w:b/>
                <w:sz w:val="24"/>
                <w:szCs w:val="24"/>
              </w:rPr>
              <w:t>National Resources</w:t>
            </w:r>
          </w:p>
          <w:p w:rsidR="00A7591B" w:rsidRPr="00A33A20" w:rsidRDefault="00A7591B" w:rsidP="008B10D3">
            <w:pPr>
              <w:rPr>
                <w:sz w:val="24"/>
                <w:szCs w:val="24"/>
              </w:rPr>
            </w:pPr>
            <w:r w:rsidRPr="002560C9">
              <w:rPr>
                <w:b/>
                <w:sz w:val="24"/>
                <w:szCs w:val="24"/>
                <w:u w:val="single"/>
              </w:rPr>
              <w:br/>
            </w:r>
            <w:hyperlink r:id="rId63" w:history="1">
              <w:r w:rsidR="00A33A20" w:rsidRPr="00A33A20">
                <w:rPr>
                  <w:rStyle w:val="Hyperlink"/>
                  <w:sz w:val="24"/>
                  <w:szCs w:val="24"/>
                </w:rPr>
                <w:t xml:space="preserve">Parent Toolkit – Tips and Guides </w:t>
              </w:r>
              <w:r w:rsidRPr="00A33A20">
                <w:rPr>
                  <w:rStyle w:val="Hyperlink"/>
                  <w:sz w:val="24"/>
                  <w:szCs w:val="24"/>
                </w:rPr>
                <w:t>Social and Emotional Development</w:t>
              </w:r>
            </w:hyperlink>
          </w:p>
          <w:p w:rsidR="00A7591B" w:rsidRPr="002560C9" w:rsidRDefault="00A7591B" w:rsidP="008B10D3">
            <w:pPr>
              <w:rPr>
                <w:b/>
                <w:sz w:val="24"/>
                <w:szCs w:val="24"/>
                <w:u w:val="single"/>
              </w:rPr>
            </w:pPr>
          </w:p>
          <w:p w:rsidR="00A7591B" w:rsidRPr="00A33A20" w:rsidRDefault="00442121" w:rsidP="00F95B28">
            <w:pPr>
              <w:rPr>
                <w:sz w:val="24"/>
                <w:szCs w:val="24"/>
              </w:rPr>
            </w:pPr>
            <w:r>
              <w:rPr>
                <w:sz w:val="24"/>
                <w:szCs w:val="24"/>
              </w:rPr>
              <w:t xml:space="preserve">Special Education Service Agency: Serving Alaskan Schools for 30 Years – </w:t>
            </w:r>
            <w:hyperlink r:id="rId64" w:history="1">
              <w:r w:rsidR="00A7591B" w:rsidRPr="00442121">
                <w:rPr>
                  <w:rStyle w:val="Hyperlink"/>
                  <w:sz w:val="24"/>
                  <w:szCs w:val="24"/>
                </w:rPr>
                <w:t>Emotional Regulation and self-awareness Curriculum</w:t>
              </w:r>
            </w:hyperlink>
          </w:p>
          <w:p w:rsidR="00A7591B" w:rsidRPr="002560C9" w:rsidRDefault="00A7591B" w:rsidP="008B10D3">
            <w:pPr>
              <w:rPr>
                <w:b/>
                <w:sz w:val="24"/>
                <w:szCs w:val="24"/>
                <w:u w:val="single"/>
              </w:rPr>
            </w:pPr>
          </w:p>
          <w:p w:rsidR="00A7591B" w:rsidRPr="00442121" w:rsidRDefault="00172D54" w:rsidP="008B10D3">
            <w:pPr>
              <w:rPr>
                <w:sz w:val="24"/>
                <w:szCs w:val="24"/>
              </w:rPr>
            </w:pPr>
            <w:hyperlink r:id="rId65" w:history="1">
              <w:r w:rsidR="00A7591B" w:rsidRPr="00442121">
                <w:rPr>
                  <w:rStyle w:val="Hyperlink"/>
                  <w:sz w:val="24"/>
                  <w:szCs w:val="24"/>
                </w:rPr>
                <w:t>ME! Lessons for Teaching Self-Awareness and Self-Advocacy</w:t>
              </w:r>
            </w:hyperlink>
            <w:r w:rsidR="00442121">
              <w:rPr>
                <w:sz w:val="24"/>
                <w:szCs w:val="24"/>
              </w:rPr>
              <w:t xml:space="preserve"> </w:t>
            </w:r>
            <w:r w:rsidR="00A7591B" w:rsidRPr="002560C9">
              <w:rPr>
                <w:b/>
                <w:sz w:val="24"/>
                <w:szCs w:val="24"/>
              </w:rPr>
              <w:t xml:space="preserve">  </w:t>
            </w:r>
          </w:p>
          <w:p w:rsidR="00A7591B" w:rsidRPr="002560C9" w:rsidRDefault="00A7591B" w:rsidP="008B10D3">
            <w:pPr>
              <w:rPr>
                <w:b/>
                <w:sz w:val="24"/>
                <w:szCs w:val="24"/>
                <w:u w:val="single"/>
              </w:rPr>
            </w:pPr>
          </w:p>
          <w:p w:rsidR="00A7591B" w:rsidRPr="00442121" w:rsidRDefault="00B67D16" w:rsidP="008B10D3">
            <w:pPr>
              <w:rPr>
                <w:b/>
                <w:sz w:val="24"/>
                <w:szCs w:val="24"/>
              </w:rPr>
            </w:pPr>
            <w:r>
              <w:rPr>
                <w:b/>
                <w:sz w:val="24"/>
                <w:szCs w:val="24"/>
              </w:rPr>
              <w:t>Print</w:t>
            </w:r>
            <w:r w:rsidR="00A7591B" w:rsidRPr="00442121">
              <w:rPr>
                <w:b/>
                <w:sz w:val="24"/>
                <w:szCs w:val="24"/>
              </w:rPr>
              <w:t xml:space="preserve"> Resources</w:t>
            </w:r>
          </w:p>
          <w:p w:rsidR="00A7591B" w:rsidRPr="002560C9" w:rsidRDefault="00A7591B" w:rsidP="008B10D3">
            <w:pPr>
              <w:rPr>
                <w:b/>
                <w:sz w:val="24"/>
                <w:szCs w:val="24"/>
                <w:u w:val="single"/>
              </w:rPr>
            </w:pPr>
          </w:p>
          <w:p w:rsidR="00A7591B" w:rsidRPr="00442121" w:rsidRDefault="00172D54" w:rsidP="00442121">
            <w:pPr>
              <w:rPr>
                <w:b/>
                <w:sz w:val="24"/>
                <w:szCs w:val="24"/>
                <w:u w:val="single"/>
              </w:rPr>
            </w:pPr>
            <w:hyperlink r:id="rId66" w:history="1">
              <w:r w:rsidR="00A7591B" w:rsidRPr="00442121">
                <w:rPr>
                  <w:rStyle w:val="Hyperlink"/>
                  <w:sz w:val="24"/>
                  <w:szCs w:val="24"/>
                  <w:lang w:val="en"/>
                </w:rPr>
                <w:t>Helping Youth with Learning Disabilities Chart the Course: A Guide for Youth Service Professionals</w:t>
              </w:r>
            </w:hyperlink>
          </w:p>
          <w:p w:rsidR="00A7591B" w:rsidRPr="002560C9" w:rsidRDefault="00A7591B" w:rsidP="008B10D3">
            <w:pPr>
              <w:rPr>
                <w:b/>
                <w:sz w:val="24"/>
                <w:szCs w:val="24"/>
                <w:u w:val="single"/>
              </w:rPr>
            </w:pPr>
          </w:p>
          <w:p w:rsidR="00A7591B" w:rsidRPr="00442121" w:rsidRDefault="00A7591B" w:rsidP="008B10D3">
            <w:pPr>
              <w:rPr>
                <w:b/>
                <w:sz w:val="24"/>
                <w:szCs w:val="24"/>
              </w:rPr>
            </w:pPr>
            <w:r w:rsidRPr="00442121">
              <w:rPr>
                <w:b/>
                <w:sz w:val="24"/>
                <w:szCs w:val="24"/>
              </w:rPr>
              <w:t>Additional Suggestions</w:t>
            </w:r>
          </w:p>
          <w:p w:rsidR="00A7591B" w:rsidRPr="002560C9" w:rsidRDefault="00A7591B" w:rsidP="008B10D3">
            <w:pPr>
              <w:rPr>
                <w:b/>
                <w:sz w:val="24"/>
                <w:szCs w:val="24"/>
                <w:u w:val="single"/>
              </w:rPr>
            </w:pPr>
          </w:p>
          <w:p w:rsidR="00A7591B" w:rsidRPr="002560C9" w:rsidRDefault="00442121" w:rsidP="008B10D3">
            <w:pPr>
              <w:rPr>
                <w:sz w:val="24"/>
                <w:szCs w:val="24"/>
              </w:rPr>
            </w:pPr>
            <w:r>
              <w:rPr>
                <w:sz w:val="24"/>
                <w:szCs w:val="24"/>
              </w:rPr>
              <w:t>Ohio Center for Autism and Low Incidence (OCALI)</w:t>
            </w:r>
            <w:r w:rsidR="007A376E">
              <w:rPr>
                <w:sz w:val="24"/>
                <w:szCs w:val="24"/>
              </w:rPr>
              <w:t xml:space="preserve"> –</w:t>
            </w:r>
            <w:r>
              <w:rPr>
                <w:sz w:val="24"/>
                <w:szCs w:val="24"/>
              </w:rPr>
              <w:t xml:space="preserve"> </w:t>
            </w:r>
            <w:hyperlink r:id="rId67" w:history="1">
              <w:r w:rsidR="00A7591B" w:rsidRPr="00442121">
                <w:rPr>
                  <w:rStyle w:val="Hyperlink"/>
                  <w:sz w:val="24"/>
                  <w:szCs w:val="24"/>
                </w:rPr>
                <w:t>Age Appropriate Transition Assessments</w:t>
              </w:r>
            </w:hyperlink>
          </w:p>
          <w:p w:rsidR="00A7591B" w:rsidRDefault="00A7591B" w:rsidP="008B10D3">
            <w:pPr>
              <w:rPr>
                <w:b/>
                <w:sz w:val="24"/>
                <w:szCs w:val="24"/>
                <w:u w:val="single"/>
              </w:rPr>
            </w:pPr>
          </w:p>
          <w:p w:rsidR="00442121" w:rsidRDefault="00442121" w:rsidP="008B10D3">
            <w:pPr>
              <w:rPr>
                <w:b/>
                <w:sz w:val="24"/>
                <w:szCs w:val="24"/>
                <w:u w:val="single"/>
              </w:rPr>
            </w:pPr>
          </w:p>
          <w:p w:rsidR="00442121" w:rsidRDefault="00442121" w:rsidP="008B10D3">
            <w:pPr>
              <w:rPr>
                <w:b/>
                <w:sz w:val="24"/>
                <w:szCs w:val="24"/>
                <w:u w:val="single"/>
              </w:rPr>
            </w:pPr>
          </w:p>
          <w:p w:rsidR="00442121" w:rsidRDefault="00442121" w:rsidP="008B10D3">
            <w:pPr>
              <w:rPr>
                <w:b/>
                <w:sz w:val="24"/>
                <w:szCs w:val="24"/>
                <w:u w:val="single"/>
              </w:rPr>
            </w:pPr>
          </w:p>
          <w:p w:rsidR="00442121" w:rsidRDefault="00442121" w:rsidP="008B10D3">
            <w:pPr>
              <w:rPr>
                <w:b/>
                <w:sz w:val="24"/>
                <w:szCs w:val="24"/>
                <w:u w:val="single"/>
              </w:rPr>
            </w:pPr>
          </w:p>
          <w:p w:rsidR="00442121" w:rsidRPr="002560C9" w:rsidRDefault="00442121" w:rsidP="008B10D3">
            <w:pPr>
              <w:rPr>
                <w:b/>
                <w:sz w:val="24"/>
                <w:szCs w:val="24"/>
                <w:u w:val="single"/>
              </w:rPr>
            </w:pPr>
          </w:p>
        </w:tc>
      </w:tr>
      <w:tr w:rsidR="00800DDE" w:rsidTr="00800DDE">
        <w:tblPrEx>
          <w:shd w:val="clear" w:color="auto" w:fill="auto"/>
        </w:tblPrEx>
        <w:tc>
          <w:tcPr>
            <w:tcW w:w="19278" w:type="dxa"/>
            <w:gridSpan w:val="6"/>
            <w:shd w:val="clear" w:color="auto" w:fill="D9D9D9" w:themeFill="background1" w:themeFillShade="D9"/>
          </w:tcPr>
          <w:p w:rsidR="00800DDE" w:rsidRDefault="00800DDE">
            <w:r w:rsidRPr="00AE6B1A">
              <w:rPr>
                <w:b/>
                <w:sz w:val="28"/>
                <w:szCs w:val="28"/>
              </w:rPr>
              <w:lastRenderedPageBreak/>
              <w:t>CORE TRANSITION SKILL GOAL/Annual Transition Goal:</w:t>
            </w:r>
          </w:p>
        </w:tc>
      </w:tr>
      <w:tr w:rsidR="00800DDE" w:rsidTr="00800DDE">
        <w:tblPrEx>
          <w:shd w:val="clear" w:color="auto" w:fill="auto"/>
        </w:tblPrEx>
        <w:tc>
          <w:tcPr>
            <w:tcW w:w="19278" w:type="dxa"/>
            <w:gridSpan w:val="6"/>
            <w:shd w:val="clear" w:color="auto" w:fill="F3F9A7"/>
          </w:tcPr>
          <w:p w:rsidR="007A376E" w:rsidRPr="007A376E" w:rsidRDefault="007A376E" w:rsidP="007A376E">
            <w:pPr>
              <w:ind w:left="720"/>
              <w:rPr>
                <w:b/>
                <w:sz w:val="28"/>
                <w:szCs w:val="28"/>
              </w:rPr>
            </w:pPr>
          </w:p>
          <w:p w:rsidR="00800DDE" w:rsidRDefault="00927810" w:rsidP="007A376E">
            <w:pPr>
              <w:pStyle w:val="ListParagraph"/>
              <w:numPr>
                <w:ilvl w:val="0"/>
                <w:numId w:val="33"/>
              </w:numPr>
              <w:ind w:left="720"/>
              <w:rPr>
                <w:b/>
                <w:sz w:val="28"/>
                <w:szCs w:val="28"/>
              </w:rPr>
            </w:pPr>
            <w:r>
              <w:rPr>
                <w:b/>
                <w:sz w:val="28"/>
                <w:szCs w:val="28"/>
              </w:rPr>
              <w:t>The student will strengthen their</w:t>
            </w:r>
            <w:r w:rsidR="00800DDE" w:rsidRPr="00194ABB">
              <w:rPr>
                <w:b/>
                <w:sz w:val="28"/>
                <w:szCs w:val="28"/>
              </w:rPr>
              <w:t xml:space="preserve"> self-esteem and social-emotiona</w:t>
            </w:r>
            <w:r>
              <w:rPr>
                <w:b/>
                <w:sz w:val="28"/>
                <w:szCs w:val="28"/>
              </w:rPr>
              <w:t>l awareness by analyzing their</w:t>
            </w:r>
            <w:r w:rsidR="00800DDE" w:rsidRPr="00194ABB">
              <w:rPr>
                <w:b/>
                <w:sz w:val="28"/>
                <w:szCs w:val="28"/>
              </w:rPr>
              <w:t xml:space="preserve"> strengths and challenges in order to implement personal/vocational goals.</w:t>
            </w:r>
          </w:p>
          <w:p w:rsidR="007A376E" w:rsidRPr="007A376E" w:rsidRDefault="007A376E" w:rsidP="007A376E">
            <w:pPr>
              <w:ind w:left="720"/>
              <w:rPr>
                <w:b/>
                <w:sz w:val="28"/>
                <w:szCs w:val="28"/>
              </w:rPr>
            </w:pPr>
          </w:p>
        </w:tc>
      </w:tr>
      <w:tr w:rsidR="00800DDE" w:rsidTr="001E764A">
        <w:tblPrEx>
          <w:shd w:val="clear" w:color="auto" w:fill="auto"/>
        </w:tblPrEx>
        <w:tc>
          <w:tcPr>
            <w:tcW w:w="6426" w:type="dxa"/>
            <w:gridSpan w:val="3"/>
            <w:shd w:val="clear" w:color="auto" w:fill="D9D9D9" w:themeFill="background1" w:themeFillShade="D9"/>
          </w:tcPr>
          <w:p w:rsidR="00800DDE" w:rsidRDefault="00442121" w:rsidP="001E764A">
            <w:pPr>
              <w:pStyle w:val="ListParagraph"/>
              <w:jc w:val="center"/>
              <w:rPr>
                <w:b/>
                <w:sz w:val="28"/>
              </w:rPr>
            </w:pPr>
            <w:r>
              <w:rPr>
                <w:b/>
                <w:sz w:val="28"/>
              </w:rPr>
              <w:t>English Language Arts</w:t>
            </w:r>
            <w:r w:rsidR="00800DDE">
              <w:rPr>
                <w:b/>
                <w:sz w:val="28"/>
              </w:rPr>
              <w:t xml:space="preserve"> College &amp; Career Readiness Anchor Standards</w:t>
            </w:r>
          </w:p>
        </w:tc>
        <w:tc>
          <w:tcPr>
            <w:tcW w:w="6426" w:type="dxa"/>
            <w:gridSpan w:val="2"/>
            <w:shd w:val="clear" w:color="auto" w:fill="D9D9D9" w:themeFill="background1" w:themeFillShade="D9"/>
          </w:tcPr>
          <w:p w:rsidR="00800DDE" w:rsidRDefault="00800DDE" w:rsidP="001E764A">
            <w:pPr>
              <w:pStyle w:val="ListParagraph"/>
              <w:jc w:val="center"/>
              <w:rPr>
                <w:b/>
                <w:sz w:val="28"/>
              </w:rPr>
            </w:pPr>
            <w:r>
              <w:rPr>
                <w:b/>
                <w:sz w:val="28"/>
              </w:rPr>
              <w:t>Examples of Goal Objectives</w:t>
            </w:r>
          </w:p>
        </w:tc>
        <w:tc>
          <w:tcPr>
            <w:tcW w:w="6426" w:type="dxa"/>
            <w:shd w:val="clear" w:color="auto" w:fill="D9D9D9" w:themeFill="background1" w:themeFillShade="D9"/>
          </w:tcPr>
          <w:p w:rsidR="00800DDE" w:rsidRDefault="00800DDE" w:rsidP="001E764A">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800DDE" w:rsidTr="00800DDE">
        <w:tblPrEx>
          <w:shd w:val="clear" w:color="auto" w:fill="auto"/>
        </w:tblPrEx>
        <w:tc>
          <w:tcPr>
            <w:tcW w:w="6426" w:type="dxa"/>
            <w:gridSpan w:val="3"/>
            <w:shd w:val="clear" w:color="auto" w:fill="F3F9A7"/>
          </w:tcPr>
          <w:p w:rsidR="006D75C1" w:rsidRPr="006D75C1" w:rsidRDefault="006D75C1" w:rsidP="006D75C1">
            <w:pPr>
              <w:ind w:left="360"/>
              <w:rPr>
                <w:sz w:val="28"/>
              </w:rPr>
            </w:pPr>
          </w:p>
          <w:p w:rsidR="00800DDE" w:rsidRDefault="00F17C89" w:rsidP="0047133D">
            <w:pPr>
              <w:pStyle w:val="ListParagraph"/>
              <w:numPr>
                <w:ilvl w:val="0"/>
                <w:numId w:val="24"/>
              </w:numPr>
              <w:rPr>
                <w:sz w:val="28"/>
              </w:rPr>
            </w:pPr>
            <w:r>
              <w:rPr>
                <w:b/>
                <w:sz w:val="28"/>
              </w:rPr>
              <w:t>CCRA.R.8</w:t>
            </w:r>
            <w:r w:rsidR="00800DDE" w:rsidRPr="00800DDE">
              <w:rPr>
                <w:b/>
                <w:sz w:val="28"/>
              </w:rPr>
              <w:t xml:space="preserve"> </w:t>
            </w:r>
            <w:r w:rsidR="006D75C1">
              <w:rPr>
                <w:sz w:val="28"/>
              </w:rPr>
              <w:t xml:space="preserve">– </w:t>
            </w:r>
            <w:r>
              <w:rPr>
                <w:sz w:val="28"/>
              </w:rPr>
              <w:t>Delineate and evaluate the argument and specific claims in a text, including the validity of the reasoning as well as the relevance and sufficiency of the evidence.</w:t>
            </w:r>
          </w:p>
          <w:p w:rsidR="002F2E8C" w:rsidRPr="002F2E8C" w:rsidRDefault="002F2E8C" w:rsidP="002F2E8C">
            <w:pPr>
              <w:ind w:left="360"/>
              <w:rPr>
                <w:sz w:val="28"/>
              </w:rPr>
            </w:pPr>
          </w:p>
          <w:p w:rsidR="00D4695A" w:rsidRDefault="00D4695A" w:rsidP="0047133D">
            <w:pPr>
              <w:pStyle w:val="ListParagraph"/>
              <w:numPr>
                <w:ilvl w:val="0"/>
                <w:numId w:val="24"/>
              </w:numPr>
              <w:rPr>
                <w:sz w:val="28"/>
              </w:rPr>
            </w:pPr>
            <w:r w:rsidRPr="00D4695A">
              <w:rPr>
                <w:b/>
                <w:sz w:val="28"/>
              </w:rPr>
              <w:t>CCRA.W.2</w:t>
            </w:r>
            <w:r w:rsidR="006D75C1">
              <w:rPr>
                <w:sz w:val="28"/>
              </w:rPr>
              <w:t xml:space="preserve"> –</w:t>
            </w:r>
            <w:r w:rsidRPr="00D4695A">
              <w:rPr>
                <w:sz w:val="28"/>
              </w:rPr>
              <w:t xml:space="preserve"> Write informative/explanatory texts to examine and convey complex ideas and information clearly and accurately through effective selection, organization, and analysis of content</w:t>
            </w:r>
            <w:r w:rsidR="006D75C1">
              <w:rPr>
                <w:sz w:val="28"/>
              </w:rPr>
              <w:t>.</w:t>
            </w:r>
          </w:p>
          <w:p w:rsidR="002F2E8C" w:rsidRDefault="002F2E8C" w:rsidP="002F2E8C">
            <w:pPr>
              <w:rPr>
                <w:sz w:val="28"/>
              </w:rPr>
            </w:pPr>
          </w:p>
          <w:p w:rsidR="006D75C1" w:rsidRDefault="006D75C1" w:rsidP="002F2E8C">
            <w:pPr>
              <w:rPr>
                <w:sz w:val="28"/>
              </w:rPr>
            </w:pPr>
          </w:p>
          <w:p w:rsidR="006D75C1" w:rsidRDefault="006D75C1" w:rsidP="002F2E8C">
            <w:pPr>
              <w:rPr>
                <w:sz w:val="28"/>
              </w:rPr>
            </w:pPr>
          </w:p>
          <w:p w:rsidR="006D75C1" w:rsidRPr="002F2E8C" w:rsidRDefault="006D75C1" w:rsidP="002F2E8C">
            <w:pPr>
              <w:rPr>
                <w:sz w:val="28"/>
              </w:rPr>
            </w:pPr>
          </w:p>
          <w:p w:rsidR="00D4695A" w:rsidRPr="006D75C1" w:rsidRDefault="00D4695A" w:rsidP="0047133D">
            <w:pPr>
              <w:pStyle w:val="ListParagraph"/>
              <w:numPr>
                <w:ilvl w:val="0"/>
                <w:numId w:val="24"/>
              </w:numPr>
              <w:rPr>
                <w:sz w:val="28"/>
              </w:rPr>
            </w:pPr>
            <w:r w:rsidRPr="00D4695A">
              <w:rPr>
                <w:b/>
                <w:sz w:val="28"/>
              </w:rPr>
              <w:t>CCRA.SL.1</w:t>
            </w:r>
            <w:r w:rsidR="006D75C1">
              <w:rPr>
                <w:sz w:val="28"/>
              </w:rPr>
              <w:t xml:space="preserve"> – </w:t>
            </w:r>
            <w:r w:rsidRPr="00D4695A">
              <w:rPr>
                <w:sz w:val="28"/>
              </w:rPr>
              <w:t>Prepare for and participate effectively in a range of conversations and collaborations with diverse partners, building on others’ ideas and expressing their own clearly and persuasively.</w:t>
            </w:r>
          </w:p>
          <w:p w:rsidR="002F2E8C" w:rsidRDefault="002F2E8C" w:rsidP="002F2E8C">
            <w:pPr>
              <w:ind w:left="360"/>
              <w:rPr>
                <w:b/>
                <w:sz w:val="28"/>
              </w:rPr>
            </w:pPr>
          </w:p>
          <w:p w:rsidR="002F2E8C" w:rsidRDefault="002F2E8C" w:rsidP="002F2E8C">
            <w:pPr>
              <w:ind w:left="360"/>
              <w:rPr>
                <w:b/>
                <w:sz w:val="28"/>
              </w:rPr>
            </w:pPr>
            <w:r>
              <w:rPr>
                <w:b/>
                <w:sz w:val="28"/>
              </w:rPr>
              <w:t>Other Applicable Anchor Standards:</w:t>
            </w:r>
          </w:p>
          <w:p w:rsidR="002F2E8C" w:rsidRDefault="002F2E8C" w:rsidP="0047133D">
            <w:pPr>
              <w:pStyle w:val="ListParagraph"/>
              <w:numPr>
                <w:ilvl w:val="0"/>
                <w:numId w:val="25"/>
              </w:numPr>
              <w:rPr>
                <w:b/>
                <w:sz w:val="28"/>
              </w:rPr>
            </w:pPr>
            <w:r>
              <w:rPr>
                <w:b/>
                <w:sz w:val="28"/>
              </w:rPr>
              <w:t>CCRA.R.3</w:t>
            </w:r>
          </w:p>
          <w:p w:rsidR="00800DDE" w:rsidRPr="00D02F27" w:rsidRDefault="002F2E8C" w:rsidP="0047133D">
            <w:pPr>
              <w:pStyle w:val="ListParagraph"/>
              <w:numPr>
                <w:ilvl w:val="0"/>
                <w:numId w:val="25"/>
              </w:numPr>
              <w:rPr>
                <w:b/>
                <w:sz w:val="28"/>
              </w:rPr>
            </w:pPr>
            <w:r>
              <w:rPr>
                <w:b/>
                <w:sz w:val="28"/>
              </w:rPr>
              <w:t>CCRA.SL.3</w:t>
            </w:r>
          </w:p>
        </w:tc>
        <w:tc>
          <w:tcPr>
            <w:tcW w:w="6426" w:type="dxa"/>
            <w:gridSpan w:val="2"/>
            <w:shd w:val="clear" w:color="auto" w:fill="F3F9A7"/>
          </w:tcPr>
          <w:p w:rsidR="002F2E8C" w:rsidRPr="002F2E8C" w:rsidRDefault="002F2E8C" w:rsidP="002F2E8C">
            <w:pPr>
              <w:ind w:left="360"/>
              <w:rPr>
                <w:b/>
                <w:sz w:val="28"/>
              </w:rPr>
            </w:pPr>
          </w:p>
          <w:p w:rsidR="007A3C22" w:rsidRPr="007A3C22" w:rsidRDefault="007A3C22" w:rsidP="0047133D">
            <w:pPr>
              <w:pStyle w:val="ListParagraph"/>
              <w:numPr>
                <w:ilvl w:val="0"/>
                <w:numId w:val="29"/>
              </w:numPr>
              <w:rPr>
                <w:b/>
                <w:sz w:val="28"/>
              </w:rPr>
            </w:pPr>
            <w:r>
              <w:rPr>
                <w:sz w:val="28"/>
              </w:rPr>
              <w:t>Student will complete and analyze the results of assessments geared to measure self-esteem a</w:t>
            </w:r>
            <w:r w:rsidR="006D75C1">
              <w:rPr>
                <w:sz w:val="28"/>
              </w:rPr>
              <w:t>nd social-emotional awareness –</w:t>
            </w:r>
            <w:r>
              <w:rPr>
                <w:sz w:val="28"/>
              </w:rPr>
              <w:t xml:space="preserve"> 100% as measured by the completion of the activity.</w:t>
            </w:r>
          </w:p>
          <w:p w:rsidR="007A3C22" w:rsidRPr="007A3C22" w:rsidRDefault="007A3C22" w:rsidP="007A3C22">
            <w:pPr>
              <w:ind w:left="360"/>
              <w:rPr>
                <w:b/>
                <w:sz w:val="28"/>
              </w:rPr>
            </w:pPr>
          </w:p>
          <w:p w:rsidR="006A4909" w:rsidRPr="006A4909" w:rsidRDefault="007A3C22" w:rsidP="0047133D">
            <w:pPr>
              <w:pStyle w:val="ListParagraph"/>
              <w:numPr>
                <w:ilvl w:val="0"/>
                <w:numId w:val="29"/>
              </w:numPr>
              <w:rPr>
                <w:b/>
                <w:sz w:val="28"/>
              </w:rPr>
            </w:pPr>
            <w:r>
              <w:rPr>
                <w:sz w:val="28"/>
              </w:rPr>
              <w:t>Student</w:t>
            </w:r>
            <w:r w:rsidRPr="007A3C22">
              <w:rPr>
                <w:sz w:val="28"/>
              </w:rPr>
              <w:t xml:space="preserve"> will utilize the results of a self-esteem self-assessment</w:t>
            </w:r>
            <w:r>
              <w:rPr>
                <w:sz w:val="28"/>
              </w:rPr>
              <w:t xml:space="preserve"> and/or social-emotional awareness self-assessment</w:t>
            </w:r>
            <w:r w:rsidRPr="007A3C22">
              <w:rPr>
                <w:sz w:val="28"/>
              </w:rPr>
              <w:t xml:space="preserve"> (e.g., the Rosenberg Self-Esteem Scale</w:t>
            </w:r>
            <w:r w:rsidR="00BE733B">
              <w:rPr>
                <w:sz w:val="28"/>
              </w:rPr>
              <w:t>, Self-Esteem Profile, Social-Emotional Skills Student Form</w:t>
            </w:r>
            <w:r w:rsidRPr="007A3C22">
              <w:rPr>
                <w:sz w:val="28"/>
              </w:rPr>
              <w:t>) in order to develop</w:t>
            </w:r>
            <w:r w:rsidR="00BE733B">
              <w:rPr>
                <w:sz w:val="28"/>
              </w:rPr>
              <w:t xml:space="preserve"> SMART</w:t>
            </w:r>
            <w:r w:rsidRPr="007A3C22">
              <w:rPr>
                <w:sz w:val="28"/>
              </w:rPr>
              <w:t xml:space="preserve"> goals to boost their pers</w:t>
            </w:r>
            <w:r w:rsidR="006D75C1">
              <w:rPr>
                <w:sz w:val="28"/>
              </w:rPr>
              <w:t xml:space="preserve">onal self-esteem or self-worth – </w:t>
            </w:r>
            <w:r w:rsidRPr="007A3C22">
              <w:rPr>
                <w:sz w:val="28"/>
              </w:rPr>
              <w:t>100% as measured by the evidence of goal recorded on student’s IEP.</w:t>
            </w:r>
          </w:p>
          <w:p w:rsidR="006A4909" w:rsidRPr="006A4909" w:rsidRDefault="006A4909" w:rsidP="006A4909">
            <w:pPr>
              <w:pStyle w:val="ListParagraph"/>
              <w:rPr>
                <w:sz w:val="28"/>
              </w:rPr>
            </w:pPr>
          </w:p>
          <w:p w:rsidR="00D4695A" w:rsidRPr="006A4909" w:rsidRDefault="0091334A" w:rsidP="0047133D">
            <w:pPr>
              <w:pStyle w:val="ListParagraph"/>
              <w:numPr>
                <w:ilvl w:val="0"/>
                <w:numId w:val="29"/>
              </w:numPr>
              <w:rPr>
                <w:b/>
                <w:sz w:val="28"/>
              </w:rPr>
            </w:pPr>
            <w:r w:rsidRPr="006A4909">
              <w:rPr>
                <w:sz w:val="28"/>
              </w:rPr>
              <w:t xml:space="preserve">After researching a variety of mental health issues </w:t>
            </w:r>
            <w:r w:rsidR="006D75C1">
              <w:rPr>
                <w:sz w:val="28"/>
              </w:rPr>
              <w:t>(</w:t>
            </w:r>
            <w:hyperlink r:id="rId68" w:history="1">
              <w:r w:rsidR="006D75C1" w:rsidRPr="006C58CD">
                <w:rPr>
                  <w:rStyle w:val="Hyperlink"/>
                  <w:sz w:val="28"/>
                </w:rPr>
                <w:t>http://www.ct.gov/dmhas/site/default.asp</w:t>
              </w:r>
            </w:hyperlink>
            <w:r w:rsidR="006D75C1">
              <w:rPr>
                <w:sz w:val="28"/>
              </w:rPr>
              <w:t>)</w:t>
            </w:r>
            <w:r w:rsidR="006D75C1" w:rsidRPr="006D75C1">
              <w:rPr>
                <w:sz w:val="28"/>
              </w:rPr>
              <w:t xml:space="preserve"> </w:t>
            </w:r>
            <w:r w:rsidR="006D75C1">
              <w:rPr>
                <w:sz w:val="28"/>
              </w:rPr>
              <w:t xml:space="preserve"> </w:t>
            </w:r>
            <w:r w:rsidRPr="006A4909">
              <w:rPr>
                <w:sz w:val="28"/>
              </w:rPr>
              <w:t xml:space="preserve"> student will create a short video or webinar explaining where people can go in the comm</w:t>
            </w:r>
            <w:r w:rsidR="006D75C1">
              <w:rPr>
                <w:sz w:val="28"/>
              </w:rPr>
              <w:t>unity for mental health support –</w:t>
            </w:r>
            <w:r w:rsidRPr="006A4909">
              <w:rPr>
                <w:sz w:val="28"/>
              </w:rPr>
              <w:t xml:space="preserve"> 100% as measured by rubric outl</w:t>
            </w:r>
            <w:r w:rsidR="006D75C1">
              <w:rPr>
                <w:sz w:val="28"/>
              </w:rPr>
              <w:t>ining contents of presentation and</w:t>
            </w:r>
            <w:r w:rsidRPr="006A4909">
              <w:rPr>
                <w:sz w:val="28"/>
              </w:rPr>
              <w:t xml:space="preserve"> peer evaluation.</w:t>
            </w:r>
          </w:p>
        </w:tc>
        <w:tc>
          <w:tcPr>
            <w:tcW w:w="6426" w:type="dxa"/>
            <w:shd w:val="clear" w:color="auto" w:fill="F3F9A7"/>
          </w:tcPr>
          <w:p w:rsidR="006D75C1" w:rsidRDefault="006D75C1" w:rsidP="006D75C1">
            <w:pPr>
              <w:contextualSpacing/>
              <w:rPr>
                <w:sz w:val="28"/>
                <w:szCs w:val="28"/>
              </w:rPr>
            </w:pPr>
          </w:p>
          <w:p w:rsidR="002F2E8C" w:rsidRPr="002F2E8C" w:rsidRDefault="002F2E8C" w:rsidP="0047133D">
            <w:pPr>
              <w:numPr>
                <w:ilvl w:val="0"/>
                <w:numId w:val="26"/>
              </w:numPr>
              <w:spacing w:before="120" w:after="120"/>
              <w:ind w:hanging="360"/>
              <w:rPr>
                <w:sz w:val="28"/>
                <w:szCs w:val="28"/>
              </w:rPr>
            </w:pPr>
            <w:r w:rsidRPr="002F2E8C">
              <w:rPr>
                <w:sz w:val="28"/>
                <w:szCs w:val="28"/>
              </w:rPr>
              <w:t>Understand factors which influence job retention, dismissal and promotion</w:t>
            </w:r>
            <w:r w:rsidR="006D75C1">
              <w:rPr>
                <w:sz w:val="28"/>
                <w:szCs w:val="28"/>
              </w:rPr>
              <w:t>/advancement.</w:t>
            </w:r>
          </w:p>
          <w:p w:rsidR="002F2E8C" w:rsidRPr="002F2E8C" w:rsidRDefault="002F2E8C" w:rsidP="0047133D">
            <w:pPr>
              <w:numPr>
                <w:ilvl w:val="0"/>
                <w:numId w:val="26"/>
              </w:numPr>
              <w:spacing w:before="120" w:after="120"/>
              <w:ind w:hanging="360"/>
              <w:rPr>
                <w:sz w:val="28"/>
                <w:szCs w:val="28"/>
              </w:rPr>
            </w:pPr>
            <w:r w:rsidRPr="002F2E8C">
              <w:rPr>
                <w:sz w:val="28"/>
                <w:szCs w:val="28"/>
              </w:rPr>
              <w:t>Skill t</w:t>
            </w:r>
            <w:r w:rsidR="006D75C1">
              <w:rPr>
                <w:sz w:val="28"/>
                <w:szCs w:val="28"/>
              </w:rPr>
              <w:t>raining for self-awareness (e.g.,</w:t>
            </w:r>
            <w:r w:rsidRPr="002F2E8C">
              <w:rPr>
                <w:sz w:val="28"/>
                <w:szCs w:val="28"/>
              </w:rPr>
              <w:t xml:space="preserve"> understanding of physical self; identifies abilities, interests, </w:t>
            </w:r>
            <w:r w:rsidR="006D75C1">
              <w:rPr>
                <w:sz w:val="28"/>
                <w:szCs w:val="28"/>
              </w:rPr>
              <w:t xml:space="preserve">and </w:t>
            </w:r>
            <w:r w:rsidRPr="002F2E8C">
              <w:rPr>
                <w:sz w:val="28"/>
                <w:szCs w:val="28"/>
              </w:rPr>
              <w:t>area</w:t>
            </w:r>
            <w:r w:rsidR="006D75C1">
              <w:rPr>
                <w:sz w:val="28"/>
                <w:szCs w:val="28"/>
              </w:rPr>
              <w:t>s</w:t>
            </w:r>
            <w:r w:rsidRPr="002F2E8C">
              <w:rPr>
                <w:sz w:val="28"/>
                <w:szCs w:val="28"/>
              </w:rPr>
              <w:t xml:space="preserve"> of weakness; understands personal emotions; understanding the implication of disability, understands and identifies personal goals</w:t>
            </w:r>
            <w:r w:rsidR="006D75C1">
              <w:rPr>
                <w:sz w:val="28"/>
                <w:szCs w:val="28"/>
              </w:rPr>
              <w:t>).</w:t>
            </w:r>
          </w:p>
          <w:p w:rsidR="002F2E8C" w:rsidRPr="002F2E8C" w:rsidRDefault="006D75C1" w:rsidP="0047133D">
            <w:pPr>
              <w:numPr>
                <w:ilvl w:val="0"/>
                <w:numId w:val="26"/>
              </w:numPr>
              <w:spacing w:before="120" w:after="120"/>
              <w:ind w:hanging="360"/>
              <w:rPr>
                <w:sz w:val="28"/>
                <w:szCs w:val="28"/>
              </w:rPr>
            </w:pPr>
            <w:r>
              <w:rPr>
                <w:sz w:val="28"/>
                <w:szCs w:val="28"/>
              </w:rPr>
              <w:t xml:space="preserve">Student will use </w:t>
            </w:r>
            <w:r w:rsidR="002F2E8C" w:rsidRPr="002F2E8C">
              <w:rPr>
                <w:sz w:val="28"/>
                <w:szCs w:val="28"/>
              </w:rPr>
              <w:t>individual</w:t>
            </w:r>
            <w:r w:rsidR="007A376E">
              <w:rPr>
                <w:sz w:val="28"/>
                <w:szCs w:val="28"/>
              </w:rPr>
              <w:t xml:space="preserve"> transition plan</w:t>
            </w:r>
            <w:r w:rsidR="00927810">
              <w:rPr>
                <w:sz w:val="28"/>
                <w:szCs w:val="28"/>
              </w:rPr>
              <w:t xml:space="preserve"> to drive</w:t>
            </w:r>
            <w:r w:rsidR="002F2E8C" w:rsidRPr="002F2E8C">
              <w:rPr>
                <w:sz w:val="28"/>
                <w:szCs w:val="28"/>
              </w:rPr>
              <w:t xml:space="preserve"> personal instruction</w:t>
            </w:r>
            <w:r w:rsidR="00D02F27">
              <w:rPr>
                <w:sz w:val="28"/>
                <w:szCs w:val="28"/>
              </w:rPr>
              <w:t>.</w:t>
            </w:r>
          </w:p>
          <w:p w:rsidR="002F2E8C" w:rsidRPr="002F2E8C" w:rsidRDefault="002F2E8C" w:rsidP="0047133D">
            <w:pPr>
              <w:numPr>
                <w:ilvl w:val="0"/>
                <w:numId w:val="26"/>
              </w:numPr>
              <w:spacing w:before="120" w:after="120"/>
              <w:ind w:hanging="360"/>
              <w:rPr>
                <w:sz w:val="28"/>
                <w:szCs w:val="28"/>
              </w:rPr>
            </w:pPr>
            <w:r w:rsidRPr="002F2E8C">
              <w:rPr>
                <w:sz w:val="28"/>
                <w:szCs w:val="28"/>
              </w:rPr>
              <w:t>Learn to find, formally request, and secur</w:t>
            </w:r>
            <w:r w:rsidR="00D02F27">
              <w:rPr>
                <w:sz w:val="28"/>
                <w:szCs w:val="28"/>
              </w:rPr>
              <w:t>e appropriate supports and</w:t>
            </w:r>
            <w:r w:rsidRPr="002F2E8C">
              <w:rPr>
                <w:sz w:val="28"/>
                <w:szCs w:val="28"/>
              </w:rPr>
              <w:t xml:space="preserve"> accommodations in education, training, and employment settings</w:t>
            </w:r>
            <w:r w:rsidR="00D02F27">
              <w:rPr>
                <w:sz w:val="28"/>
                <w:szCs w:val="28"/>
              </w:rPr>
              <w:t>.</w:t>
            </w:r>
          </w:p>
          <w:p w:rsidR="002F2E8C" w:rsidRPr="002F2E8C" w:rsidRDefault="002F2E8C" w:rsidP="0047133D">
            <w:pPr>
              <w:numPr>
                <w:ilvl w:val="0"/>
                <w:numId w:val="26"/>
              </w:numPr>
              <w:spacing w:before="120" w:after="120"/>
              <w:ind w:hanging="360"/>
              <w:rPr>
                <w:sz w:val="28"/>
                <w:szCs w:val="28"/>
              </w:rPr>
            </w:pPr>
            <w:r w:rsidRPr="002F2E8C">
              <w:rPr>
                <w:sz w:val="28"/>
                <w:szCs w:val="28"/>
              </w:rPr>
              <w:t>Provid</w:t>
            </w:r>
            <w:r w:rsidR="00D02F27">
              <w:rPr>
                <w:sz w:val="28"/>
                <w:szCs w:val="28"/>
              </w:rPr>
              <w:t>e instruction about post-school</w:t>
            </w:r>
            <w:r w:rsidRPr="002F2E8C">
              <w:rPr>
                <w:sz w:val="28"/>
                <w:szCs w:val="28"/>
              </w:rPr>
              <w:t xml:space="preserve"> supports through structured arrangements in postsecondary institutions and adult service agencies</w:t>
            </w:r>
          </w:p>
          <w:p w:rsidR="002F2E8C" w:rsidRPr="002F2E8C" w:rsidRDefault="002F2E8C" w:rsidP="0047133D">
            <w:pPr>
              <w:numPr>
                <w:ilvl w:val="0"/>
                <w:numId w:val="26"/>
              </w:numPr>
              <w:spacing w:before="120" w:after="120"/>
              <w:ind w:hanging="360"/>
              <w:rPr>
                <w:sz w:val="28"/>
                <w:szCs w:val="28"/>
              </w:rPr>
            </w:pPr>
            <w:r w:rsidRPr="002F2E8C">
              <w:rPr>
                <w:sz w:val="28"/>
                <w:szCs w:val="28"/>
              </w:rPr>
              <w:t xml:space="preserve">Educate parents/families </w:t>
            </w:r>
            <w:r w:rsidR="00D02F27">
              <w:rPr>
                <w:sz w:val="28"/>
                <w:szCs w:val="28"/>
              </w:rPr>
              <w:t>about</w:t>
            </w:r>
            <w:r w:rsidRPr="002F2E8C">
              <w:rPr>
                <w:sz w:val="28"/>
                <w:szCs w:val="28"/>
              </w:rPr>
              <w:t xml:space="preserve"> how individualized planning tools can assist youth in achieving transition goals and objectives</w:t>
            </w:r>
            <w:r w:rsidR="00D02F27">
              <w:rPr>
                <w:sz w:val="28"/>
                <w:szCs w:val="28"/>
              </w:rPr>
              <w:t>.</w:t>
            </w:r>
          </w:p>
          <w:p w:rsidR="00800DDE" w:rsidRDefault="00800DDE" w:rsidP="002F2E8C">
            <w:pPr>
              <w:pStyle w:val="ListParagraph"/>
              <w:ind w:left="0"/>
              <w:rPr>
                <w:b/>
                <w:sz w:val="28"/>
              </w:rPr>
            </w:pPr>
          </w:p>
        </w:tc>
      </w:tr>
    </w:tbl>
    <w:tbl>
      <w:tblPr>
        <w:tblStyle w:val="TableGrid1"/>
        <w:tblW w:w="19278" w:type="dxa"/>
        <w:tblLayout w:type="fixed"/>
        <w:tblLook w:val="04A0" w:firstRow="1" w:lastRow="0" w:firstColumn="1" w:lastColumn="0" w:noHBand="0" w:noVBand="1"/>
      </w:tblPr>
      <w:tblGrid>
        <w:gridCol w:w="2448"/>
        <w:gridCol w:w="3060"/>
        <w:gridCol w:w="3510"/>
        <w:gridCol w:w="10260"/>
      </w:tblGrid>
      <w:tr w:rsidR="00A7591B"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91B" w:rsidRPr="003C226F" w:rsidRDefault="00A7591B" w:rsidP="007F0AC9">
            <w:pPr>
              <w:rPr>
                <w:b/>
                <w:sz w:val="28"/>
                <w:szCs w:val="28"/>
              </w:rPr>
            </w:pPr>
            <w:r w:rsidRPr="003C226F">
              <w:rPr>
                <w:b/>
                <w:sz w:val="28"/>
                <w:szCs w:val="28"/>
              </w:rPr>
              <w:lastRenderedPageBreak/>
              <w:t>CORE TRANSITION SKILL GOAL:</w:t>
            </w:r>
          </w:p>
        </w:tc>
      </w:tr>
      <w:tr w:rsidR="00A7591B" w:rsidRPr="003E5EA0" w:rsidTr="00E46C60">
        <w:tc>
          <w:tcPr>
            <w:tcW w:w="19278" w:type="dxa"/>
            <w:gridSpan w:val="4"/>
            <w:tcBorders>
              <w:top w:val="single" w:sz="4" w:space="0" w:color="auto"/>
              <w:left w:val="single" w:sz="4" w:space="0" w:color="auto"/>
              <w:bottom w:val="single" w:sz="4" w:space="0" w:color="auto"/>
              <w:right w:val="single" w:sz="4" w:space="0" w:color="auto"/>
            </w:tcBorders>
            <w:shd w:val="clear" w:color="auto" w:fill="FFCC66"/>
          </w:tcPr>
          <w:p w:rsidR="00A7591B" w:rsidRDefault="00A7591B" w:rsidP="007F0AC9"/>
          <w:p w:rsidR="00A7591B" w:rsidRPr="00152DFE" w:rsidRDefault="00A7591B" w:rsidP="00152DFE">
            <w:pPr>
              <w:pStyle w:val="ListParagraph"/>
              <w:numPr>
                <w:ilvl w:val="0"/>
                <w:numId w:val="33"/>
              </w:numPr>
              <w:ind w:left="720"/>
              <w:rPr>
                <w:b/>
                <w:sz w:val="28"/>
              </w:rPr>
            </w:pPr>
            <w:r w:rsidRPr="00152DFE">
              <w:rPr>
                <w:b/>
                <w:sz w:val="28"/>
              </w:rPr>
              <w:t xml:space="preserve">Assist </w:t>
            </w:r>
            <w:r w:rsidR="00927810">
              <w:rPr>
                <w:b/>
                <w:sz w:val="28"/>
              </w:rPr>
              <w:t xml:space="preserve">with the development of their </w:t>
            </w:r>
            <w:r w:rsidRPr="00152DFE">
              <w:rPr>
                <w:b/>
                <w:sz w:val="28"/>
              </w:rPr>
              <w:t>Individualized Education Program (IEP).</w:t>
            </w:r>
          </w:p>
          <w:p w:rsidR="00A7591B" w:rsidRPr="003E5EA0" w:rsidRDefault="00A7591B" w:rsidP="007F0AC9">
            <w:pPr>
              <w:pStyle w:val="ListParagraph"/>
              <w:rPr>
                <w:b/>
                <w:u w:val="single"/>
              </w:rPr>
            </w:pPr>
          </w:p>
        </w:tc>
      </w:tr>
      <w:tr w:rsidR="00A7591B" w:rsidRPr="000F576E" w:rsidTr="00FF4674">
        <w:tc>
          <w:tcPr>
            <w:tcW w:w="2448" w:type="dxa"/>
            <w:tcBorders>
              <w:bottom w:val="single" w:sz="4" w:space="0" w:color="auto"/>
            </w:tcBorders>
            <w:shd w:val="clear" w:color="auto" w:fill="D9D9D9" w:themeFill="background1" w:themeFillShade="D9"/>
          </w:tcPr>
          <w:p w:rsidR="00A7591B" w:rsidRPr="003C226F" w:rsidRDefault="00A7591B" w:rsidP="007F0AC9">
            <w:pPr>
              <w:jc w:val="center"/>
              <w:rPr>
                <w:b/>
                <w:sz w:val="28"/>
                <w:szCs w:val="28"/>
              </w:rPr>
            </w:pPr>
          </w:p>
          <w:p w:rsidR="00A7591B" w:rsidRPr="003C226F" w:rsidRDefault="00A7591B" w:rsidP="007F0AC9">
            <w:pPr>
              <w:jc w:val="center"/>
              <w:rPr>
                <w:b/>
                <w:sz w:val="28"/>
                <w:szCs w:val="28"/>
              </w:rPr>
            </w:pPr>
            <w:r w:rsidRPr="003C226F">
              <w:rPr>
                <w:b/>
                <w:sz w:val="28"/>
                <w:szCs w:val="28"/>
              </w:rPr>
              <w:t>Guidepost for Success</w:t>
            </w:r>
          </w:p>
        </w:tc>
        <w:tc>
          <w:tcPr>
            <w:tcW w:w="3060" w:type="dxa"/>
            <w:tcBorders>
              <w:bottom w:val="single" w:sz="4" w:space="0" w:color="auto"/>
            </w:tcBorders>
            <w:shd w:val="clear" w:color="auto" w:fill="D9D9D9" w:themeFill="background1" w:themeFillShade="D9"/>
          </w:tcPr>
          <w:p w:rsidR="00A7591B" w:rsidRPr="003C226F" w:rsidRDefault="00A7591B" w:rsidP="007F0AC9">
            <w:pPr>
              <w:jc w:val="center"/>
              <w:rPr>
                <w:b/>
                <w:sz w:val="28"/>
                <w:szCs w:val="28"/>
              </w:rPr>
            </w:pPr>
            <w:r w:rsidRPr="003C226F">
              <w:rPr>
                <w:b/>
                <w:sz w:val="28"/>
                <w:szCs w:val="28"/>
              </w:rPr>
              <w:t xml:space="preserve">Level Up </w:t>
            </w:r>
          </w:p>
          <w:p w:rsidR="00A7591B" w:rsidRPr="003C226F" w:rsidRDefault="00A7591B" w:rsidP="007F0AC9">
            <w:pPr>
              <w:jc w:val="center"/>
              <w:rPr>
                <w:b/>
                <w:sz w:val="28"/>
                <w:szCs w:val="28"/>
              </w:rPr>
            </w:pPr>
            <w:r w:rsidRPr="003C226F">
              <w:rPr>
                <w:b/>
                <w:sz w:val="28"/>
                <w:szCs w:val="28"/>
              </w:rPr>
              <w:t>(Pre-Employment Transition Services)</w:t>
            </w:r>
          </w:p>
        </w:tc>
        <w:tc>
          <w:tcPr>
            <w:tcW w:w="3510" w:type="dxa"/>
            <w:tcBorders>
              <w:bottom w:val="single" w:sz="4" w:space="0" w:color="auto"/>
            </w:tcBorders>
            <w:shd w:val="clear" w:color="auto" w:fill="D9D9D9" w:themeFill="background1" w:themeFillShade="D9"/>
          </w:tcPr>
          <w:p w:rsidR="00A7591B" w:rsidRPr="003C226F" w:rsidRDefault="00A7591B" w:rsidP="007F0AC9">
            <w:pPr>
              <w:jc w:val="center"/>
              <w:rPr>
                <w:b/>
                <w:sz w:val="28"/>
                <w:szCs w:val="28"/>
              </w:rPr>
            </w:pPr>
          </w:p>
          <w:p w:rsidR="00A7591B" w:rsidRPr="003C226F" w:rsidRDefault="00172D54" w:rsidP="007F0AC9">
            <w:pPr>
              <w:jc w:val="center"/>
              <w:rPr>
                <w:b/>
                <w:sz w:val="28"/>
                <w:szCs w:val="28"/>
              </w:rPr>
            </w:pPr>
            <w:hyperlink r:id="rId69" w:history="1">
              <w:r w:rsidR="00A7591B" w:rsidRPr="003C226F">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7591B" w:rsidRPr="003C226F" w:rsidRDefault="00A7591B" w:rsidP="007F0AC9">
            <w:pPr>
              <w:jc w:val="center"/>
              <w:rPr>
                <w:b/>
                <w:sz w:val="28"/>
                <w:szCs w:val="28"/>
              </w:rPr>
            </w:pPr>
          </w:p>
          <w:p w:rsidR="00A7591B" w:rsidRPr="003C226F" w:rsidRDefault="00A7591B" w:rsidP="007F0AC9">
            <w:pPr>
              <w:jc w:val="center"/>
              <w:rPr>
                <w:b/>
                <w:sz w:val="28"/>
                <w:szCs w:val="28"/>
              </w:rPr>
            </w:pPr>
            <w:r w:rsidRPr="003C226F">
              <w:rPr>
                <w:b/>
                <w:sz w:val="28"/>
                <w:szCs w:val="28"/>
              </w:rPr>
              <w:t>Resources</w:t>
            </w:r>
          </w:p>
          <w:p w:rsidR="00A7591B" w:rsidRPr="003C226F" w:rsidRDefault="00A7591B" w:rsidP="007F0AC9">
            <w:pPr>
              <w:jc w:val="center"/>
              <w:rPr>
                <w:b/>
                <w:sz w:val="28"/>
                <w:szCs w:val="28"/>
              </w:rPr>
            </w:pPr>
          </w:p>
        </w:tc>
      </w:tr>
    </w:tbl>
    <w:tbl>
      <w:tblPr>
        <w:tblStyle w:val="TableGrid"/>
        <w:tblW w:w="19278" w:type="dxa"/>
        <w:shd w:val="clear" w:color="auto" w:fill="FFCC66"/>
        <w:tblLayout w:type="fixed"/>
        <w:tblLook w:val="04A0" w:firstRow="1" w:lastRow="0" w:firstColumn="1" w:lastColumn="0" w:noHBand="0" w:noVBand="1"/>
      </w:tblPr>
      <w:tblGrid>
        <w:gridCol w:w="2448"/>
        <w:gridCol w:w="3060"/>
        <w:gridCol w:w="918"/>
        <w:gridCol w:w="2592"/>
        <w:gridCol w:w="3834"/>
        <w:gridCol w:w="6426"/>
      </w:tblGrid>
      <w:tr w:rsidR="00A7591B" w:rsidRPr="000F576E" w:rsidTr="00FF4674">
        <w:tc>
          <w:tcPr>
            <w:tcW w:w="2448" w:type="dxa"/>
            <w:shd w:val="clear" w:color="auto" w:fill="FFCC66"/>
          </w:tcPr>
          <w:p w:rsidR="00A7591B" w:rsidRPr="002560C9" w:rsidRDefault="00A7591B" w:rsidP="009E0381">
            <w:pPr>
              <w:jc w:val="center"/>
              <w:rPr>
                <w:sz w:val="24"/>
                <w:szCs w:val="24"/>
              </w:rPr>
            </w:pPr>
          </w:p>
          <w:p w:rsidR="00A7591B" w:rsidRPr="002560C9" w:rsidRDefault="00D02F27" w:rsidP="003246D7">
            <w:pPr>
              <w:rPr>
                <w:sz w:val="24"/>
                <w:szCs w:val="24"/>
              </w:rPr>
            </w:pPr>
            <w:r>
              <w:rPr>
                <w:sz w:val="24"/>
                <w:szCs w:val="24"/>
              </w:rPr>
              <w:t>Guidepost 1 –</w:t>
            </w:r>
            <w:r w:rsidR="00A7591B" w:rsidRPr="002560C9">
              <w:rPr>
                <w:sz w:val="24"/>
                <w:szCs w:val="24"/>
              </w:rPr>
              <w:t xml:space="preserve"> School-Based Preparatory Experience</w:t>
            </w:r>
          </w:p>
          <w:p w:rsidR="00A7591B" w:rsidRPr="002560C9" w:rsidRDefault="00A7591B" w:rsidP="009E0381">
            <w:pPr>
              <w:jc w:val="center"/>
              <w:rPr>
                <w:sz w:val="24"/>
                <w:szCs w:val="24"/>
              </w:rPr>
            </w:pPr>
          </w:p>
        </w:tc>
        <w:tc>
          <w:tcPr>
            <w:tcW w:w="3060" w:type="dxa"/>
            <w:shd w:val="clear" w:color="auto" w:fill="FFCC66"/>
          </w:tcPr>
          <w:p w:rsidR="00A7591B" w:rsidRPr="002560C9" w:rsidRDefault="00A7591B" w:rsidP="009E0381">
            <w:pPr>
              <w:ind w:left="360"/>
              <w:rPr>
                <w:sz w:val="24"/>
                <w:szCs w:val="24"/>
              </w:rPr>
            </w:pPr>
          </w:p>
          <w:p w:rsidR="00A7591B" w:rsidRPr="002560C9" w:rsidRDefault="00D02F27" w:rsidP="00D02F27">
            <w:pPr>
              <w:ind w:left="252" w:hanging="252"/>
              <w:rPr>
                <w:sz w:val="24"/>
                <w:szCs w:val="24"/>
              </w:rPr>
            </w:pPr>
            <w:r>
              <w:rPr>
                <w:sz w:val="24"/>
                <w:szCs w:val="24"/>
              </w:rPr>
              <w:t>3. Counseling for Posts</w:t>
            </w:r>
            <w:r w:rsidR="00A7591B" w:rsidRPr="002560C9">
              <w:rPr>
                <w:sz w:val="24"/>
                <w:szCs w:val="24"/>
              </w:rPr>
              <w:t>econdary Education/Training</w:t>
            </w:r>
          </w:p>
          <w:p w:rsidR="00A7591B" w:rsidRPr="002560C9" w:rsidRDefault="00A7591B" w:rsidP="009E0381">
            <w:pPr>
              <w:ind w:left="360"/>
              <w:rPr>
                <w:sz w:val="24"/>
                <w:szCs w:val="24"/>
              </w:rPr>
            </w:pPr>
          </w:p>
          <w:p w:rsidR="00A7591B" w:rsidRPr="002560C9" w:rsidRDefault="00A7591B" w:rsidP="00D02F27">
            <w:pPr>
              <w:ind w:left="252" w:hanging="252"/>
              <w:rPr>
                <w:sz w:val="24"/>
                <w:szCs w:val="24"/>
              </w:rPr>
            </w:pPr>
            <w:r w:rsidRPr="002560C9">
              <w:rPr>
                <w:sz w:val="24"/>
                <w:szCs w:val="24"/>
              </w:rPr>
              <w:t>5</w:t>
            </w:r>
            <w:r w:rsidR="00E6077E">
              <w:rPr>
                <w:sz w:val="24"/>
                <w:szCs w:val="24"/>
              </w:rPr>
              <w:t xml:space="preserve">. Instruction </w:t>
            </w:r>
            <w:r w:rsidR="0024613F">
              <w:rPr>
                <w:sz w:val="24"/>
                <w:szCs w:val="24"/>
              </w:rPr>
              <w:t>i</w:t>
            </w:r>
            <w:r w:rsidR="00E6077E">
              <w:rPr>
                <w:sz w:val="24"/>
                <w:szCs w:val="24"/>
              </w:rPr>
              <w:t>n Self-Advocacy/</w:t>
            </w:r>
            <w:r w:rsidRPr="002560C9">
              <w:rPr>
                <w:sz w:val="24"/>
                <w:szCs w:val="24"/>
              </w:rPr>
              <w:t>Peer Mentoring</w:t>
            </w:r>
          </w:p>
          <w:p w:rsidR="00A7591B" w:rsidRPr="002560C9" w:rsidRDefault="00A7591B" w:rsidP="009E0381">
            <w:pPr>
              <w:rPr>
                <w:sz w:val="24"/>
                <w:szCs w:val="24"/>
              </w:rPr>
            </w:pPr>
          </w:p>
        </w:tc>
        <w:tc>
          <w:tcPr>
            <w:tcW w:w="3510" w:type="dxa"/>
            <w:gridSpan w:val="2"/>
            <w:shd w:val="clear" w:color="auto" w:fill="FFCC66"/>
          </w:tcPr>
          <w:p w:rsidR="00A7591B" w:rsidRPr="002560C9" w:rsidRDefault="00A7591B" w:rsidP="009E0381">
            <w:pPr>
              <w:ind w:left="360"/>
              <w:rPr>
                <w:sz w:val="24"/>
                <w:szCs w:val="24"/>
              </w:rPr>
            </w:pPr>
          </w:p>
          <w:p w:rsidR="00A7591B" w:rsidRPr="002560C9" w:rsidRDefault="00A7591B" w:rsidP="002A2A0E">
            <w:pPr>
              <w:numPr>
                <w:ilvl w:val="0"/>
                <w:numId w:val="1"/>
              </w:numPr>
              <w:spacing w:before="120" w:after="120"/>
              <w:rPr>
                <w:sz w:val="24"/>
                <w:szCs w:val="24"/>
              </w:rPr>
            </w:pPr>
            <w:r w:rsidRPr="002560C9">
              <w:rPr>
                <w:sz w:val="24"/>
                <w:szCs w:val="24"/>
              </w:rPr>
              <w:t>WOWI</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Picture Personality Inventory</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Reading Free</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Myers Briggs</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Strong</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Card Sorts</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CAI</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Daniel Memorial Institute Short Test Assessment</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Career Interest Inventory</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Brigance Transition Skills Inventory</w:t>
            </w:r>
          </w:p>
          <w:p w:rsidR="00A7591B" w:rsidRPr="002560C9" w:rsidRDefault="00A7591B" w:rsidP="002A2A0E">
            <w:pPr>
              <w:pStyle w:val="ListParagraph"/>
              <w:numPr>
                <w:ilvl w:val="0"/>
                <w:numId w:val="1"/>
              </w:numPr>
              <w:spacing w:before="120" w:after="120"/>
              <w:contextualSpacing w:val="0"/>
              <w:rPr>
                <w:sz w:val="24"/>
                <w:szCs w:val="24"/>
              </w:rPr>
            </w:pPr>
            <w:r w:rsidRPr="002560C9">
              <w:rPr>
                <w:sz w:val="24"/>
                <w:szCs w:val="24"/>
              </w:rPr>
              <w:t>Career Scope</w:t>
            </w:r>
          </w:p>
        </w:tc>
        <w:tc>
          <w:tcPr>
            <w:tcW w:w="10260" w:type="dxa"/>
            <w:gridSpan w:val="2"/>
            <w:shd w:val="clear" w:color="auto" w:fill="FFCC66"/>
          </w:tcPr>
          <w:p w:rsidR="00A7591B" w:rsidRPr="002560C9" w:rsidRDefault="00A7591B" w:rsidP="00E46C60">
            <w:pPr>
              <w:ind w:right="4934"/>
              <w:rPr>
                <w:b/>
                <w:sz w:val="24"/>
                <w:szCs w:val="24"/>
                <w:u w:val="single"/>
              </w:rPr>
            </w:pPr>
          </w:p>
          <w:p w:rsidR="00A7591B" w:rsidRDefault="00A7591B" w:rsidP="009E0381">
            <w:pPr>
              <w:rPr>
                <w:b/>
                <w:sz w:val="24"/>
                <w:szCs w:val="24"/>
              </w:rPr>
            </w:pPr>
            <w:r w:rsidRPr="003246D7">
              <w:rPr>
                <w:b/>
                <w:sz w:val="24"/>
                <w:szCs w:val="24"/>
              </w:rPr>
              <w:t>State Resources</w:t>
            </w:r>
          </w:p>
          <w:p w:rsidR="003246D7" w:rsidRPr="003246D7" w:rsidRDefault="003246D7" w:rsidP="009E0381">
            <w:pPr>
              <w:rPr>
                <w:b/>
                <w:sz w:val="24"/>
                <w:szCs w:val="24"/>
              </w:rPr>
            </w:pPr>
          </w:p>
          <w:p w:rsidR="00A7591B" w:rsidRPr="002560C9" w:rsidRDefault="00172D54" w:rsidP="009E0381">
            <w:pPr>
              <w:spacing w:after="200" w:line="276" w:lineRule="auto"/>
              <w:rPr>
                <w:sz w:val="24"/>
                <w:szCs w:val="24"/>
              </w:rPr>
            </w:pPr>
            <w:hyperlink r:id="rId70" w:history="1">
              <w:r w:rsidR="003461A5" w:rsidRPr="003461A5">
                <w:rPr>
                  <w:rStyle w:val="Hyperlink"/>
                  <w:sz w:val="24"/>
                  <w:szCs w:val="24"/>
                </w:rPr>
                <w:t>Summary of Performance</w:t>
              </w:r>
            </w:hyperlink>
            <w:r w:rsidR="00A7591B" w:rsidRPr="002560C9">
              <w:rPr>
                <w:sz w:val="24"/>
                <w:szCs w:val="24"/>
              </w:rPr>
              <w:t xml:space="preserve"> </w:t>
            </w:r>
          </w:p>
          <w:p w:rsidR="00A7591B" w:rsidRPr="00F4633D" w:rsidRDefault="00172D54" w:rsidP="009E0381">
            <w:pPr>
              <w:rPr>
                <w:sz w:val="24"/>
                <w:szCs w:val="24"/>
              </w:rPr>
            </w:pPr>
            <w:hyperlink r:id="rId71" w:history="1">
              <w:r w:rsidR="00F4633D" w:rsidRPr="00F4633D">
                <w:rPr>
                  <w:rStyle w:val="Hyperlink"/>
                  <w:sz w:val="24"/>
                  <w:szCs w:val="24"/>
                </w:rPr>
                <w:t>Guidance for Using the IEP as a Resource for BRS Planning</w:t>
              </w:r>
            </w:hyperlink>
          </w:p>
          <w:p w:rsidR="00F4633D" w:rsidRDefault="00F4633D" w:rsidP="009E0381">
            <w:pPr>
              <w:rPr>
                <w:b/>
                <w:sz w:val="24"/>
                <w:szCs w:val="24"/>
                <w:u w:val="single"/>
              </w:rPr>
            </w:pPr>
          </w:p>
          <w:p w:rsidR="00A7591B" w:rsidRPr="00F4633D" w:rsidRDefault="00A7591B" w:rsidP="009E0381">
            <w:pPr>
              <w:rPr>
                <w:b/>
                <w:sz w:val="24"/>
                <w:szCs w:val="24"/>
              </w:rPr>
            </w:pPr>
            <w:r w:rsidRPr="00F4633D">
              <w:rPr>
                <w:b/>
                <w:sz w:val="24"/>
                <w:szCs w:val="24"/>
              </w:rPr>
              <w:t>National Resources</w:t>
            </w:r>
          </w:p>
          <w:p w:rsidR="00A7591B" w:rsidRPr="002560C9" w:rsidRDefault="00A7591B" w:rsidP="009E0381">
            <w:pPr>
              <w:rPr>
                <w:sz w:val="24"/>
                <w:szCs w:val="24"/>
              </w:rPr>
            </w:pPr>
          </w:p>
          <w:p w:rsidR="00A7591B" w:rsidRPr="002560C9" w:rsidRDefault="00172D54" w:rsidP="009E0381">
            <w:pPr>
              <w:rPr>
                <w:sz w:val="24"/>
                <w:szCs w:val="24"/>
              </w:rPr>
            </w:pPr>
            <w:hyperlink r:id="rId72" w:history="1">
              <w:r w:rsidR="00A7591B" w:rsidRPr="00F4633D">
                <w:rPr>
                  <w:rStyle w:val="Hyperlink"/>
                  <w:sz w:val="24"/>
                  <w:szCs w:val="24"/>
                </w:rPr>
                <w:t>National Gateway to Self-Determination</w:t>
              </w:r>
            </w:hyperlink>
            <w:r w:rsidR="00A7591B" w:rsidRPr="002560C9">
              <w:rPr>
                <w:sz w:val="24"/>
                <w:szCs w:val="24"/>
              </w:rPr>
              <w:t xml:space="preserve"> </w:t>
            </w:r>
          </w:p>
          <w:p w:rsidR="00A7591B" w:rsidRPr="002560C9" w:rsidRDefault="00A7591B" w:rsidP="009E0381">
            <w:pPr>
              <w:rPr>
                <w:sz w:val="24"/>
                <w:szCs w:val="24"/>
              </w:rPr>
            </w:pPr>
          </w:p>
          <w:p w:rsidR="00A7591B" w:rsidRPr="002560C9" w:rsidRDefault="00F4633D" w:rsidP="009E0381">
            <w:pPr>
              <w:rPr>
                <w:sz w:val="24"/>
                <w:szCs w:val="24"/>
              </w:rPr>
            </w:pPr>
            <w:r>
              <w:rPr>
                <w:sz w:val="24"/>
                <w:szCs w:val="24"/>
              </w:rPr>
              <w:t>ZARROW</w:t>
            </w:r>
            <w:r w:rsidR="00A7591B" w:rsidRPr="002560C9">
              <w:rPr>
                <w:sz w:val="24"/>
                <w:szCs w:val="24"/>
              </w:rPr>
              <w:t xml:space="preserve"> Center</w:t>
            </w:r>
            <w:r>
              <w:rPr>
                <w:sz w:val="24"/>
                <w:szCs w:val="24"/>
              </w:rPr>
              <w:t xml:space="preserve"> for Learning Enrichment – </w:t>
            </w:r>
            <w:hyperlink r:id="rId73" w:history="1">
              <w:r w:rsidR="00A7591B" w:rsidRPr="00F4633D">
                <w:rPr>
                  <w:rStyle w:val="Hyperlink"/>
                  <w:sz w:val="24"/>
                  <w:szCs w:val="24"/>
                </w:rPr>
                <w:t>Self-D</w:t>
              </w:r>
              <w:r w:rsidRPr="00F4633D">
                <w:rPr>
                  <w:rStyle w:val="Hyperlink"/>
                  <w:sz w:val="24"/>
                  <w:szCs w:val="24"/>
                </w:rPr>
                <w:t>etermination Curriculum</w:t>
              </w:r>
            </w:hyperlink>
          </w:p>
          <w:p w:rsidR="00A7591B" w:rsidRPr="00F4633D" w:rsidRDefault="00F4633D" w:rsidP="009E0381">
            <w:pPr>
              <w:rPr>
                <w:iCs/>
                <w:sz w:val="24"/>
                <w:szCs w:val="24"/>
              </w:rPr>
            </w:pPr>
            <w:r>
              <w:rPr>
                <w:iCs/>
                <w:sz w:val="24"/>
                <w:szCs w:val="24"/>
              </w:rPr>
              <w:t xml:space="preserve">  </w:t>
            </w:r>
          </w:p>
          <w:p w:rsidR="00A7591B" w:rsidRPr="002560C9" w:rsidRDefault="00172D54" w:rsidP="009E0381">
            <w:pPr>
              <w:rPr>
                <w:sz w:val="24"/>
                <w:szCs w:val="24"/>
              </w:rPr>
            </w:pPr>
            <w:hyperlink r:id="rId74" w:history="1">
              <w:r w:rsidR="00A7591B" w:rsidRPr="00F4633D">
                <w:rPr>
                  <w:rStyle w:val="Hyperlink"/>
                  <w:sz w:val="24"/>
                  <w:szCs w:val="24"/>
                </w:rPr>
                <w:t>National Collaborative on Workforce and Disability</w:t>
              </w:r>
            </w:hyperlink>
            <w:r w:rsidR="00F4633D">
              <w:rPr>
                <w:sz w:val="24"/>
                <w:szCs w:val="24"/>
              </w:rPr>
              <w:t xml:space="preserve"> (NCWD)</w:t>
            </w:r>
          </w:p>
          <w:p w:rsidR="00A7591B" w:rsidRPr="002560C9" w:rsidRDefault="00A7591B" w:rsidP="009E0381">
            <w:pPr>
              <w:rPr>
                <w:sz w:val="24"/>
                <w:szCs w:val="24"/>
              </w:rPr>
            </w:pPr>
          </w:p>
          <w:p w:rsidR="00A7591B" w:rsidRPr="002560C9" w:rsidRDefault="00172D54" w:rsidP="009E0381">
            <w:pPr>
              <w:rPr>
                <w:iCs/>
                <w:sz w:val="24"/>
                <w:szCs w:val="24"/>
              </w:rPr>
            </w:pPr>
            <w:hyperlink r:id="rId75" w:history="1">
              <w:r w:rsidR="00A7591B" w:rsidRPr="00F4633D">
                <w:rPr>
                  <w:rStyle w:val="Hyperlink"/>
                  <w:sz w:val="24"/>
                  <w:szCs w:val="24"/>
                </w:rPr>
                <w:t>Virginia Department of Educat</w:t>
              </w:r>
              <w:r w:rsidR="00F4633D" w:rsidRPr="00F4633D">
                <w:rPr>
                  <w:rStyle w:val="Hyperlink"/>
                  <w:sz w:val="24"/>
                  <w:szCs w:val="24"/>
                </w:rPr>
                <w:t>ion Self-Determination Project</w:t>
              </w:r>
            </w:hyperlink>
          </w:p>
          <w:p w:rsidR="00A7591B" w:rsidRPr="002560C9" w:rsidRDefault="00A7591B" w:rsidP="009E0381">
            <w:pPr>
              <w:rPr>
                <w:b/>
                <w:sz w:val="24"/>
                <w:szCs w:val="24"/>
                <w:u w:val="single"/>
              </w:rPr>
            </w:pPr>
          </w:p>
          <w:p w:rsidR="00A7591B" w:rsidRPr="00F4633D" w:rsidRDefault="00B67D16" w:rsidP="009E0381">
            <w:pPr>
              <w:rPr>
                <w:b/>
                <w:sz w:val="24"/>
                <w:szCs w:val="24"/>
              </w:rPr>
            </w:pPr>
            <w:r>
              <w:rPr>
                <w:b/>
                <w:sz w:val="24"/>
                <w:szCs w:val="24"/>
              </w:rPr>
              <w:t>Print</w:t>
            </w:r>
            <w:r w:rsidR="00A7591B" w:rsidRPr="00F4633D">
              <w:rPr>
                <w:b/>
                <w:sz w:val="24"/>
                <w:szCs w:val="24"/>
              </w:rPr>
              <w:t xml:space="preserve"> Resources</w:t>
            </w:r>
          </w:p>
          <w:p w:rsidR="00A7591B" w:rsidRPr="002560C9" w:rsidRDefault="00A7591B" w:rsidP="009E0381">
            <w:pPr>
              <w:rPr>
                <w:iCs/>
                <w:sz w:val="24"/>
                <w:szCs w:val="24"/>
              </w:rPr>
            </w:pPr>
          </w:p>
          <w:p w:rsidR="00A7591B" w:rsidRPr="002560C9" w:rsidRDefault="00A7591B" w:rsidP="009E0381">
            <w:pPr>
              <w:rPr>
                <w:rStyle w:val="Hyperlink"/>
                <w:iCs/>
                <w:sz w:val="24"/>
                <w:szCs w:val="24"/>
              </w:rPr>
            </w:pPr>
            <w:r w:rsidRPr="002560C9">
              <w:rPr>
                <w:iCs/>
                <w:sz w:val="24"/>
                <w:szCs w:val="24"/>
              </w:rPr>
              <w:fldChar w:fldCharType="begin"/>
            </w:r>
            <w:r w:rsidRPr="002560C9">
              <w:rPr>
                <w:iCs/>
                <w:sz w:val="24"/>
                <w:szCs w:val="24"/>
              </w:rPr>
              <w:instrText xml:space="preserve"> HYPERLINK "http://www.sde.ct.gov/sde/lib/sde/PDF/DEPS/Special/IEPManual.pdf" </w:instrText>
            </w:r>
            <w:r w:rsidRPr="002560C9">
              <w:rPr>
                <w:iCs/>
                <w:sz w:val="24"/>
                <w:szCs w:val="24"/>
              </w:rPr>
              <w:fldChar w:fldCharType="separate"/>
            </w:r>
            <w:r w:rsidRPr="002560C9">
              <w:rPr>
                <w:rStyle w:val="Hyperlink"/>
                <w:iCs/>
                <w:sz w:val="24"/>
                <w:szCs w:val="24"/>
              </w:rPr>
              <w:t>CSDE IEP Manual</w:t>
            </w:r>
          </w:p>
          <w:p w:rsidR="00FA6B13" w:rsidRDefault="00A7591B" w:rsidP="009E0381">
            <w:pPr>
              <w:rPr>
                <w:iCs/>
                <w:sz w:val="24"/>
                <w:szCs w:val="24"/>
              </w:rPr>
            </w:pPr>
            <w:r w:rsidRPr="002560C9">
              <w:rPr>
                <w:iCs/>
                <w:sz w:val="24"/>
                <w:szCs w:val="24"/>
              </w:rPr>
              <w:fldChar w:fldCharType="end"/>
            </w:r>
          </w:p>
          <w:p w:rsidR="00A7591B" w:rsidRPr="002560C9" w:rsidRDefault="00172D54" w:rsidP="009E0381">
            <w:pPr>
              <w:rPr>
                <w:iCs/>
                <w:sz w:val="24"/>
                <w:szCs w:val="24"/>
              </w:rPr>
            </w:pPr>
            <w:hyperlink r:id="rId76" w:history="1">
              <w:r w:rsidR="00A7591B" w:rsidRPr="002560C9">
                <w:rPr>
                  <w:rStyle w:val="Hyperlink"/>
                  <w:iCs/>
                  <w:sz w:val="24"/>
                  <w:szCs w:val="24"/>
                </w:rPr>
                <w:t>Parent’s Guide to Special Education in CT</w:t>
              </w:r>
            </w:hyperlink>
          </w:p>
          <w:p w:rsidR="00A7591B" w:rsidRPr="002560C9" w:rsidRDefault="00A7591B" w:rsidP="009E0381">
            <w:pPr>
              <w:rPr>
                <w:b/>
                <w:sz w:val="24"/>
                <w:szCs w:val="24"/>
                <w:u w:val="single"/>
              </w:rPr>
            </w:pPr>
          </w:p>
          <w:p w:rsidR="00FA6B13" w:rsidRDefault="00FA6B13" w:rsidP="009E0381">
            <w:pPr>
              <w:rPr>
                <w:sz w:val="24"/>
                <w:szCs w:val="24"/>
              </w:rPr>
            </w:pPr>
          </w:p>
          <w:p w:rsidR="00FA6B13" w:rsidRDefault="00FA6B13" w:rsidP="009E0381">
            <w:pPr>
              <w:rPr>
                <w:sz w:val="24"/>
                <w:szCs w:val="24"/>
              </w:rPr>
            </w:pPr>
          </w:p>
          <w:p w:rsidR="00FA6B13" w:rsidRDefault="00FA6B13" w:rsidP="009E0381">
            <w:pPr>
              <w:rPr>
                <w:sz w:val="24"/>
                <w:szCs w:val="24"/>
              </w:rPr>
            </w:pPr>
          </w:p>
          <w:p w:rsidR="00FA6B13" w:rsidRDefault="00FA6B13" w:rsidP="009E0381">
            <w:pPr>
              <w:rPr>
                <w:sz w:val="24"/>
                <w:szCs w:val="24"/>
              </w:rPr>
            </w:pPr>
          </w:p>
          <w:p w:rsidR="00FA6B13" w:rsidRDefault="00FA6B13" w:rsidP="009E0381">
            <w:pPr>
              <w:rPr>
                <w:sz w:val="24"/>
                <w:szCs w:val="24"/>
              </w:rPr>
            </w:pPr>
          </w:p>
          <w:p w:rsidR="00A7591B" w:rsidRPr="002560C9" w:rsidRDefault="00E46C60" w:rsidP="009E0381">
            <w:pPr>
              <w:rPr>
                <w:sz w:val="24"/>
                <w:szCs w:val="24"/>
              </w:rPr>
            </w:pPr>
            <w:r w:rsidRPr="002560C9">
              <w:rPr>
                <w:sz w:val="24"/>
                <w:szCs w:val="24"/>
              </w:rPr>
              <w:tab/>
            </w:r>
          </w:p>
        </w:tc>
      </w:tr>
      <w:tr w:rsidR="00F26956" w:rsidTr="00416B1E">
        <w:tblPrEx>
          <w:shd w:val="clear" w:color="auto" w:fill="auto"/>
        </w:tblPrEx>
        <w:tc>
          <w:tcPr>
            <w:tcW w:w="19278" w:type="dxa"/>
            <w:gridSpan w:val="6"/>
            <w:shd w:val="clear" w:color="auto" w:fill="D9D9D9" w:themeFill="background1" w:themeFillShade="D9"/>
          </w:tcPr>
          <w:p w:rsidR="00F26956" w:rsidRDefault="00F26956">
            <w:r w:rsidRPr="00AE6B1A">
              <w:rPr>
                <w:b/>
                <w:sz w:val="28"/>
                <w:szCs w:val="28"/>
              </w:rPr>
              <w:lastRenderedPageBreak/>
              <w:t>CORE TRANSITION SKILL GOAL/Annual Transition Goal:</w:t>
            </w:r>
          </w:p>
        </w:tc>
      </w:tr>
      <w:tr w:rsidR="00F26956" w:rsidTr="00416B1E">
        <w:tblPrEx>
          <w:shd w:val="clear" w:color="auto" w:fill="auto"/>
        </w:tblPrEx>
        <w:tc>
          <w:tcPr>
            <w:tcW w:w="19278" w:type="dxa"/>
            <w:gridSpan w:val="6"/>
            <w:shd w:val="clear" w:color="auto" w:fill="FFCC66"/>
          </w:tcPr>
          <w:p w:rsidR="007A376E" w:rsidRPr="007A376E" w:rsidRDefault="007A376E" w:rsidP="007A376E">
            <w:pPr>
              <w:ind w:left="1080"/>
              <w:rPr>
                <w:b/>
                <w:sz w:val="28"/>
              </w:rPr>
            </w:pPr>
          </w:p>
          <w:p w:rsidR="00F26956" w:rsidRPr="00F26956" w:rsidRDefault="00416B1E" w:rsidP="00152DFE">
            <w:pPr>
              <w:pStyle w:val="ListParagraph"/>
              <w:numPr>
                <w:ilvl w:val="0"/>
                <w:numId w:val="32"/>
              </w:numPr>
              <w:ind w:left="720"/>
              <w:rPr>
                <w:b/>
                <w:sz w:val="28"/>
              </w:rPr>
            </w:pPr>
            <w:r>
              <w:rPr>
                <w:b/>
                <w:sz w:val="28"/>
              </w:rPr>
              <w:t>Student will a</w:t>
            </w:r>
            <w:r w:rsidR="00F26956" w:rsidRPr="00F26956">
              <w:rPr>
                <w:b/>
                <w:sz w:val="28"/>
              </w:rPr>
              <w:t>ssist</w:t>
            </w:r>
            <w:r w:rsidR="00927810">
              <w:rPr>
                <w:b/>
                <w:sz w:val="28"/>
              </w:rPr>
              <w:t xml:space="preserve"> with the development of their</w:t>
            </w:r>
            <w:r w:rsidR="00F26956" w:rsidRPr="00F26956">
              <w:rPr>
                <w:b/>
                <w:sz w:val="28"/>
              </w:rPr>
              <w:t xml:space="preserve"> Individualized Education Program (IEP).</w:t>
            </w:r>
          </w:p>
          <w:p w:rsidR="00F26956" w:rsidRDefault="00F26956"/>
        </w:tc>
      </w:tr>
      <w:tr w:rsidR="00416B1E" w:rsidTr="005206E8">
        <w:tblPrEx>
          <w:shd w:val="clear" w:color="auto" w:fill="auto"/>
        </w:tblPrEx>
        <w:tc>
          <w:tcPr>
            <w:tcW w:w="6426" w:type="dxa"/>
            <w:gridSpan w:val="3"/>
            <w:shd w:val="clear" w:color="auto" w:fill="D9D9D9" w:themeFill="background1" w:themeFillShade="D9"/>
          </w:tcPr>
          <w:p w:rsidR="00416B1E" w:rsidRDefault="00442121" w:rsidP="005206E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416B1E" w:rsidRDefault="00416B1E"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416B1E" w:rsidRDefault="00416B1E"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416B1E" w:rsidTr="00416B1E">
        <w:tblPrEx>
          <w:shd w:val="clear" w:color="auto" w:fill="auto"/>
        </w:tblPrEx>
        <w:tc>
          <w:tcPr>
            <w:tcW w:w="6426" w:type="dxa"/>
            <w:gridSpan w:val="3"/>
            <w:shd w:val="clear" w:color="auto" w:fill="FFCC66"/>
          </w:tcPr>
          <w:p w:rsidR="00416B1E" w:rsidRDefault="00416B1E" w:rsidP="00405B38">
            <w:pPr>
              <w:pStyle w:val="ListParagraph"/>
              <w:numPr>
                <w:ilvl w:val="0"/>
                <w:numId w:val="27"/>
              </w:numPr>
              <w:ind w:left="720"/>
              <w:rPr>
                <w:rFonts w:ascii="Calibri" w:eastAsia="Calibri" w:hAnsi="Calibri" w:cs="Calibri"/>
                <w:color w:val="000000"/>
                <w:sz w:val="28"/>
                <w:szCs w:val="28"/>
              </w:rPr>
            </w:pPr>
            <w:r w:rsidRPr="00416B1E">
              <w:rPr>
                <w:rFonts w:ascii="Calibri" w:eastAsia="Calibri" w:hAnsi="Calibri" w:cs="Calibri"/>
                <w:b/>
                <w:color w:val="000000"/>
                <w:sz w:val="28"/>
                <w:szCs w:val="28"/>
              </w:rPr>
              <w:t>CCRA.R.3</w:t>
            </w:r>
            <w:r w:rsidR="00FA6B13">
              <w:rPr>
                <w:rFonts w:ascii="Calibri" w:eastAsia="Calibri" w:hAnsi="Calibri" w:cs="Calibri"/>
                <w:color w:val="000000"/>
                <w:sz w:val="28"/>
                <w:szCs w:val="28"/>
              </w:rPr>
              <w:t xml:space="preserve"> –</w:t>
            </w:r>
            <w:r w:rsidRPr="00416B1E">
              <w:rPr>
                <w:rFonts w:ascii="Calibri" w:eastAsia="Calibri" w:hAnsi="Calibri" w:cs="Calibri"/>
                <w:color w:val="000000"/>
                <w:sz w:val="28"/>
                <w:szCs w:val="28"/>
              </w:rPr>
              <w:t xml:space="preserve"> Analyze how and why individuals, events, and ideas develop and interact over the course of a text.</w:t>
            </w:r>
          </w:p>
          <w:p w:rsidR="00BE733B" w:rsidRDefault="00BE733B" w:rsidP="00405B38">
            <w:pPr>
              <w:ind w:left="720"/>
              <w:rPr>
                <w:rFonts w:ascii="Calibri" w:eastAsia="Calibri" w:hAnsi="Calibri" w:cs="Calibri"/>
                <w:color w:val="000000"/>
                <w:sz w:val="28"/>
                <w:szCs w:val="28"/>
              </w:rPr>
            </w:pPr>
          </w:p>
          <w:p w:rsidR="00FA6B13" w:rsidRDefault="00FA6B13" w:rsidP="00405B38">
            <w:pPr>
              <w:ind w:left="720"/>
              <w:rPr>
                <w:rFonts w:ascii="Calibri" w:eastAsia="Calibri" w:hAnsi="Calibri" w:cs="Calibri"/>
                <w:color w:val="000000"/>
                <w:sz w:val="28"/>
                <w:szCs w:val="28"/>
              </w:rPr>
            </w:pPr>
          </w:p>
          <w:p w:rsidR="00FA6B13" w:rsidRPr="00BE733B" w:rsidRDefault="00FA6B13" w:rsidP="00405B38">
            <w:pPr>
              <w:ind w:left="720"/>
              <w:rPr>
                <w:rFonts w:ascii="Calibri" w:eastAsia="Calibri" w:hAnsi="Calibri" w:cs="Calibri"/>
                <w:color w:val="000000"/>
                <w:sz w:val="28"/>
                <w:szCs w:val="28"/>
              </w:rPr>
            </w:pPr>
          </w:p>
          <w:p w:rsidR="00416B1E" w:rsidRDefault="00416B1E" w:rsidP="00405B38">
            <w:pPr>
              <w:pStyle w:val="ListParagraph"/>
              <w:numPr>
                <w:ilvl w:val="0"/>
                <w:numId w:val="27"/>
              </w:numPr>
              <w:ind w:left="720"/>
              <w:rPr>
                <w:rFonts w:ascii="Calibri" w:eastAsia="Calibri" w:hAnsi="Calibri" w:cs="Calibri"/>
                <w:color w:val="000000"/>
                <w:sz w:val="28"/>
                <w:szCs w:val="28"/>
              </w:rPr>
            </w:pPr>
            <w:r w:rsidRPr="00416B1E">
              <w:rPr>
                <w:rFonts w:ascii="Calibri" w:eastAsia="Calibri" w:hAnsi="Calibri" w:cs="Calibri"/>
                <w:b/>
                <w:color w:val="000000"/>
                <w:sz w:val="28"/>
                <w:szCs w:val="28"/>
              </w:rPr>
              <w:t>CCRA.W.4</w:t>
            </w:r>
            <w:r w:rsidR="00FA6B13">
              <w:rPr>
                <w:rFonts w:ascii="Calibri" w:eastAsia="Calibri" w:hAnsi="Calibri" w:cs="Calibri"/>
                <w:color w:val="000000"/>
                <w:sz w:val="28"/>
                <w:szCs w:val="28"/>
              </w:rPr>
              <w:t xml:space="preserve"> –</w:t>
            </w:r>
            <w:r w:rsidRPr="00416B1E">
              <w:rPr>
                <w:rFonts w:ascii="Calibri" w:eastAsia="Calibri" w:hAnsi="Calibri" w:cs="Calibri"/>
                <w:color w:val="000000"/>
                <w:sz w:val="28"/>
                <w:szCs w:val="28"/>
              </w:rPr>
              <w:t xml:space="preserve"> Produce clear and coherent writing in which the development, organization, and style are appropriate to task, purpose, and audience.</w:t>
            </w:r>
          </w:p>
          <w:p w:rsidR="00FA6B13" w:rsidRDefault="00FA6B13" w:rsidP="00405B38">
            <w:pPr>
              <w:rPr>
                <w:rFonts w:ascii="Calibri" w:eastAsia="Calibri" w:hAnsi="Calibri" w:cs="Calibri"/>
                <w:color w:val="000000"/>
                <w:sz w:val="28"/>
                <w:szCs w:val="28"/>
              </w:rPr>
            </w:pPr>
          </w:p>
          <w:p w:rsidR="00FA6B13" w:rsidRPr="00BE733B" w:rsidRDefault="00FA6B13" w:rsidP="00405B38">
            <w:pPr>
              <w:ind w:left="720"/>
              <w:rPr>
                <w:rFonts w:ascii="Calibri" w:eastAsia="Calibri" w:hAnsi="Calibri" w:cs="Calibri"/>
                <w:color w:val="000000"/>
                <w:sz w:val="28"/>
                <w:szCs w:val="28"/>
              </w:rPr>
            </w:pPr>
          </w:p>
          <w:p w:rsidR="00416B1E" w:rsidRDefault="00416B1E" w:rsidP="00405B38">
            <w:pPr>
              <w:pStyle w:val="ListParagraph"/>
              <w:numPr>
                <w:ilvl w:val="0"/>
                <w:numId w:val="27"/>
              </w:numPr>
              <w:ind w:left="720"/>
              <w:rPr>
                <w:rFonts w:ascii="Calibri" w:eastAsia="Calibri" w:hAnsi="Calibri" w:cs="Calibri"/>
                <w:color w:val="000000"/>
                <w:sz w:val="28"/>
                <w:szCs w:val="28"/>
              </w:rPr>
            </w:pPr>
            <w:r w:rsidRPr="00416B1E">
              <w:rPr>
                <w:rFonts w:ascii="Calibri" w:eastAsia="Calibri" w:hAnsi="Calibri" w:cs="Calibri"/>
                <w:b/>
                <w:color w:val="000000"/>
                <w:sz w:val="28"/>
                <w:szCs w:val="28"/>
              </w:rPr>
              <w:t>CCRA.SL.1</w:t>
            </w:r>
            <w:r w:rsidR="00FA6B13">
              <w:rPr>
                <w:rFonts w:ascii="Calibri" w:eastAsia="Calibri" w:hAnsi="Calibri" w:cs="Calibri"/>
                <w:color w:val="000000"/>
                <w:sz w:val="28"/>
                <w:szCs w:val="28"/>
              </w:rPr>
              <w:t xml:space="preserve"> –</w:t>
            </w:r>
            <w:r w:rsidRPr="00416B1E">
              <w:rPr>
                <w:rFonts w:ascii="Calibri" w:eastAsia="Calibri" w:hAnsi="Calibri" w:cs="Calibri"/>
                <w:color w:val="000000"/>
                <w:sz w:val="28"/>
                <w:szCs w:val="28"/>
              </w:rPr>
              <w:t xml:space="preserve"> Prepare for and participate effectively in a range of conversations and collaborations with diverse partners, building on others’ ideas and expressing their own clearly and persuasively.</w:t>
            </w:r>
          </w:p>
          <w:p w:rsidR="00AC1282" w:rsidRPr="00AC1282" w:rsidRDefault="00AC1282" w:rsidP="00AC1282">
            <w:pPr>
              <w:pStyle w:val="ListParagraph"/>
              <w:rPr>
                <w:rFonts w:ascii="Calibri" w:eastAsia="Calibri" w:hAnsi="Calibri" w:cs="Calibri"/>
                <w:color w:val="000000"/>
                <w:sz w:val="28"/>
                <w:szCs w:val="28"/>
              </w:rPr>
            </w:pPr>
          </w:p>
          <w:p w:rsidR="00AC1282" w:rsidRDefault="00AC1282" w:rsidP="00AC1282">
            <w:pPr>
              <w:ind w:left="360"/>
              <w:rPr>
                <w:b/>
                <w:sz w:val="28"/>
              </w:rPr>
            </w:pPr>
            <w:r>
              <w:rPr>
                <w:b/>
                <w:sz w:val="28"/>
              </w:rPr>
              <w:t>Other Applicable Anchor Standards:</w:t>
            </w:r>
          </w:p>
          <w:p w:rsidR="00AC1282" w:rsidRDefault="00AC1282" w:rsidP="0047133D">
            <w:pPr>
              <w:pStyle w:val="ListParagraph"/>
              <w:numPr>
                <w:ilvl w:val="0"/>
                <w:numId w:val="25"/>
              </w:numPr>
              <w:rPr>
                <w:b/>
                <w:sz w:val="28"/>
              </w:rPr>
            </w:pPr>
            <w:r>
              <w:rPr>
                <w:b/>
                <w:sz w:val="28"/>
              </w:rPr>
              <w:t>CCRA.R.1</w:t>
            </w:r>
          </w:p>
          <w:p w:rsidR="00AC1282" w:rsidRDefault="00AC1282" w:rsidP="0047133D">
            <w:pPr>
              <w:pStyle w:val="ListParagraph"/>
              <w:numPr>
                <w:ilvl w:val="0"/>
                <w:numId w:val="25"/>
              </w:numPr>
              <w:rPr>
                <w:b/>
                <w:sz w:val="28"/>
              </w:rPr>
            </w:pPr>
            <w:r>
              <w:rPr>
                <w:b/>
                <w:sz w:val="28"/>
              </w:rPr>
              <w:t>CCRA.R.2</w:t>
            </w:r>
          </w:p>
          <w:p w:rsidR="00AC1282" w:rsidRDefault="00AC1282" w:rsidP="0047133D">
            <w:pPr>
              <w:pStyle w:val="ListParagraph"/>
              <w:numPr>
                <w:ilvl w:val="0"/>
                <w:numId w:val="25"/>
              </w:numPr>
              <w:rPr>
                <w:b/>
                <w:sz w:val="28"/>
              </w:rPr>
            </w:pPr>
            <w:r>
              <w:rPr>
                <w:b/>
                <w:sz w:val="28"/>
              </w:rPr>
              <w:t>CCRA.R.4</w:t>
            </w:r>
          </w:p>
          <w:p w:rsidR="00AC1282" w:rsidRDefault="00AC1282" w:rsidP="0047133D">
            <w:pPr>
              <w:pStyle w:val="ListParagraph"/>
              <w:numPr>
                <w:ilvl w:val="0"/>
                <w:numId w:val="25"/>
              </w:numPr>
              <w:rPr>
                <w:b/>
                <w:sz w:val="28"/>
              </w:rPr>
            </w:pPr>
            <w:r>
              <w:rPr>
                <w:b/>
                <w:sz w:val="28"/>
              </w:rPr>
              <w:t>CCRA.R.10</w:t>
            </w:r>
          </w:p>
          <w:p w:rsidR="00C77B6E" w:rsidRDefault="00C77B6E" w:rsidP="0047133D">
            <w:pPr>
              <w:pStyle w:val="ListParagraph"/>
              <w:numPr>
                <w:ilvl w:val="0"/>
                <w:numId w:val="25"/>
              </w:numPr>
              <w:rPr>
                <w:b/>
                <w:sz w:val="28"/>
              </w:rPr>
            </w:pPr>
            <w:r>
              <w:rPr>
                <w:b/>
                <w:sz w:val="28"/>
              </w:rPr>
              <w:t>CCRA.W.5</w:t>
            </w:r>
          </w:p>
          <w:p w:rsidR="00AC1282" w:rsidRPr="00FA6B13" w:rsidRDefault="00AC1282" w:rsidP="0047133D">
            <w:pPr>
              <w:pStyle w:val="ListParagraph"/>
              <w:numPr>
                <w:ilvl w:val="0"/>
                <w:numId w:val="25"/>
              </w:numPr>
              <w:rPr>
                <w:b/>
                <w:sz w:val="28"/>
              </w:rPr>
            </w:pPr>
            <w:r>
              <w:rPr>
                <w:b/>
                <w:sz w:val="28"/>
              </w:rPr>
              <w:t>CCRA.SL.3</w:t>
            </w:r>
          </w:p>
        </w:tc>
        <w:tc>
          <w:tcPr>
            <w:tcW w:w="6426" w:type="dxa"/>
            <w:gridSpan w:val="2"/>
            <w:shd w:val="clear" w:color="auto" w:fill="FFCC66"/>
          </w:tcPr>
          <w:p w:rsidR="00BE733B" w:rsidRPr="00BE733B" w:rsidRDefault="00BE733B" w:rsidP="0047133D">
            <w:pPr>
              <w:pStyle w:val="ListParagraph"/>
              <w:numPr>
                <w:ilvl w:val="0"/>
                <w:numId w:val="28"/>
              </w:numPr>
              <w:rPr>
                <w:sz w:val="28"/>
              </w:rPr>
            </w:pPr>
            <w:r w:rsidRPr="00BE733B">
              <w:rPr>
                <w:sz w:val="28"/>
              </w:rPr>
              <w:t xml:space="preserve">Student will complete and analyze the results of </w:t>
            </w:r>
            <w:r>
              <w:rPr>
                <w:sz w:val="28"/>
              </w:rPr>
              <w:t xml:space="preserve">a variety of transition </w:t>
            </w:r>
            <w:r w:rsidRPr="00BE733B">
              <w:rPr>
                <w:sz w:val="28"/>
              </w:rPr>
              <w:t xml:space="preserve">assessments geared to measure </w:t>
            </w:r>
            <w:r>
              <w:rPr>
                <w:sz w:val="28"/>
              </w:rPr>
              <w:t>ar</w:t>
            </w:r>
            <w:r w:rsidR="00FA6B13">
              <w:rPr>
                <w:sz w:val="28"/>
              </w:rPr>
              <w:t xml:space="preserve">eas of interest and preferences – </w:t>
            </w:r>
            <w:r w:rsidRPr="00BE733B">
              <w:rPr>
                <w:sz w:val="28"/>
              </w:rPr>
              <w:t>100% as measured by the completion of the activity.</w:t>
            </w:r>
          </w:p>
          <w:p w:rsidR="00416B1E" w:rsidRPr="00BE733B" w:rsidRDefault="00416B1E" w:rsidP="00BE733B">
            <w:pPr>
              <w:rPr>
                <w:b/>
                <w:sz w:val="28"/>
              </w:rPr>
            </w:pPr>
          </w:p>
          <w:p w:rsidR="007A3C22" w:rsidRPr="003F03A2" w:rsidRDefault="007A3C22" w:rsidP="0047133D">
            <w:pPr>
              <w:pStyle w:val="ListParagraph"/>
              <w:numPr>
                <w:ilvl w:val="0"/>
                <w:numId w:val="28"/>
              </w:numPr>
              <w:rPr>
                <w:b/>
                <w:sz w:val="28"/>
              </w:rPr>
            </w:pPr>
            <w:r w:rsidRPr="003F03A2">
              <w:rPr>
                <w:sz w:val="28"/>
              </w:rPr>
              <w:t>After analyzing the results of spec</w:t>
            </w:r>
            <w:r w:rsidR="00FA6B13">
              <w:rPr>
                <w:sz w:val="28"/>
              </w:rPr>
              <w:t>ific transition assessments,</w:t>
            </w:r>
            <w:r w:rsidRPr="003F03A2">
              <w:rPr>
                <w:sz w:val="28"/>
              </w:rPr>
              <w:t xml:space="preserve"> student will identify </w:t>
            </w:r>
            <w:r>
              <w:rPr>
                <w:sz w:val="28"/>
              </w:rPr>
              <w:t xml:space="preserve">SMART </w:t>
            </w:r>
            <w:r w:rsidRPr="003F03A2">
              <w:rPr>
                <w:sz w:val="28"/>
              </w:rPr>
              <w:t>goals/objectives as well as accommodations needed to</w:t>
            </w:r>
            <w:r w:rsidR="00FA6B13">
              <w:rPr>
                <w:sz w:val="28"/>
              </w:rPr>
              <w:t xml:space="preserve"> achieve the established goals – </w:t>
            </w:r>
            <w:r w:rsidRPr="003F03A2">
              <w:rPr>
                <w:sz w:val="28"/>
              </w:rPr>
              <w:t>100% as measured by the evidence of goal/objectives and accommodations recorded on student’s IEP.</w:t>
            </w:r>
          </w:p>
          <w:p w:rsidR="003F03A2" w:rsidRPr="007A3C22" w:rsidRDefault="003F03A2" w:rsidP="007A3C22">
            <w:pPr>
              <w:ind w:left="360"/>
              <w:rPr>
                <w:b/>
                <w:sz w:val="28"/>
              </w:rPr>
            </w:pPr>
          </w:p>
          <w:p w:rsidR="007556B4" w:rsidRPr="007556B4" w:rsidRDefault="007556B4" w:rsidP="0047133D">
            <w:pPr>
              <w:pStyle w:val="ListParagraph"/>
              <w:numPr>
                <w:ilvl w:val="0"/>
                <w:numId w:val="28"/>
              </w:numPr>
              <w:rPr>
                <w:sz w:val="28"/>
              </w:rPr>
            </w:pPr>
            <w:r w:rsidRPr="007556B4">
              <w:rPr>
                <w:sz w:val="28"/>
              </w:rPr>
              <w:t xml:space="preserve">During </w:t>
            </w:r>
            <w:r w:rsidR="00FA6B13">
              <w:rPr>
                <w:sz w:val="28"/>
              </w:rPr>
              <w:t xml:space="preserve">the PPT meeting, </w:t>
            </w:r>
            <w:r>
              <w:rPr>
                <w:sz w:val="28"/>
              </w:rPr>
              <w:t>student will participate in conversations and collaborations with the PPT members to finalize the secondary tr</w:t>
            </w:r>
            <w:r w:rsidR="00FA6B13">
              <w:rPr>
                <w:sz w:val="28"/>
              </w:rPr>
              <w:t xml:space="preserve">ansition components of the IEP – </w:t>
            </w:r>
            <w:r>
              <w:rPr>
                <w:sz w:val="28"/>
              </w:rPr>
              <w:t>100% as measured by PPT participation rubric.</w:t>
            </w:r>
          </w:p>
        </w:tc>
        <w:tc>
          <w:tcPr>
            <w:tcW w:w="6426" w:type="dxa"/>
            <w:shd w:val="clear" w:color="auto" w:fill="FFCC66"/>
          </w:tcPr>
          <w:p w:rsidR="00FA6B13" w:rsidRDefault="00BE733B" w:rsidP="0047133D">
            <w:pPr>
              <w:pStyle w:val="ListParagraph"/>
              <w:numPr>
                <w:ilvl w:val="0"/>
                <w:numId w:val="69"/>
              </w:numPr>
              <w:spacing w:before="120" w:after="120"/>
              <w:contextualSpacing w:val="0"/>
              <w:rPr>
                <w:sz w:val="28"/>
                <w:szCs w:val="28"/>
              </w:rPr>
            </w:pPr>
            <w:r w:rsidRPr="00FA6B13">
              <w:rPr>
                <w:sz w:val="28"/>
                <w:szCs w:val="28"/>
              </w:rPr>
              <w:t>Collect information regarding the student's desired postsecondary education involvement, employment and life after high school</w:t>
            </w:r>
            <w:r w:rsidR="00FA6B13">
              <w:rPr>
                <w:sz w:val="28"/>
                <w:szCs w:val="28"/>
              </w:rPr>
              <w:t>.</w:t>
            </w:r>
          </w:p>
          <w:p w:rsidR="00FA6B13" w:rsidRDefault="00BE733B" w:rsidP="0047133D">
            <w:pPr>
              <w:pStyle w:val="ListParagraph"/>
              <w:numPr>
                <w:ilvl w:val="0"/>
                <w:numId w:val="69"/>
              </w:numPr>
              <w:spacing w:before="120" w:after="120"/>
              <w:contextualSpacing w:val="0"/>
              <w:rPr>
                <w:sz w:val="28"/>
                <w:szCs w:val="28"/>
              </w:rPr>
            </w:pPr>
            <w:r w:rsidRPr="00FA6B13">
              <w:rPr>
                <w:sz w:val="28"/>
                <w:szCs w:val="28"/>
              </w:rPr>
              <w:t>Attend Transition Fair</w:t>
            </w:r>
            <w:r w:rsidR="00FA6B13">
              <w:rPr>
                <w:sz w:val="28"/>
                <w:szCs w:val="28"/>
              </w:rPr>
              <w:t>s</w:t>
            </w:r>
            <w:r w:rsidRPr="00FA6B13">
              <w:rPr>
                <w:sz w:val="28"/>
                <w:szCs w:val="28"/>
              </w:rPr>
              <w:t xml:space="preserve"> or Career Fair</w:t>
            </w:r>
            <w:r w:rsidR="00FA6B13">
              <w:rPr>
                <w:sz w:val="28"/>
                <w:szCs w:val="28"/>
              </w:rPr>
              <w:t>s.</w:t>
            </w:r>
          </w:p>
          <w:p w:rsidR="00FA6B13" w:rsidRDefault="00927810" w:rsidP="0047133D">
            <w:pPr>
              <w:pStyle w:val="ListParagraph"/>
              <w:numPr>
                <w:ilvl w:val="0"/>
                <w:numId w:val="69"/>
              </w:numPr>
              <w:spacing w:before="120" w:after="120"/>
              <w:contextualSpacing w:val="0"/>
              <w:rPr>
                <w:sz w:val="28"/>
                <w:szCs w:val="28"/>
              </w:rPr>
            </w:pPr>
            <w:r>
              <w:rPr>
                <w:sz w:val="28"/>
                <w:szCs w:val="28"/>
              </w:rPr>
              <w:t>Student will use their</w:t>
            </w:r>
            <w:r w:rsidR="00BE733B" w:rsidRPr="00FA6B13">
              <w:rPr>
                <w:sz w:val="28"/>
                <w:szCs w:val="28"/>
              </w:rPr>
              <w:t xml:space="preserve"> individual</w:t>
            </w:r>
            <w:r w:rsidR="00405B38">
              <w:rPr>
                <w:sz w:val="28"/>
                <w:szCs w:val="28"/>
              </w:rPr>
              <w:t xml:space="preserve"> transition plan</w:t>
            </w:r>
            <w:r w:rsidR="00FA6B13" w:rsidRPr="00FA6B13">
              <w:rPr>
                <w:sz w:val="28"/>
                <w:szCs w:val="28"/>
              </w:rPr>
              <w:t xml:space="preserve"> to drive</w:t>
            </w:r>
            <w:r w:rsidR="00BE733B" w:rsidRPr="00FA6B13">
              <w:rPr>
                <w:sz w:val="28"/>
                <w:szCs w:val="28"/>
              </w:rPr>
              <w:t xml:space="preserve"> personal instruction</w:t>
            </w:r>
            <w:r w:rsidR="00FA6B13" w:rsidRPr="00FA6B13">
              <w:rPr>
                <w:sz w:val="28"/>
                <w:szCs w:val="28"/>
              </w:rPr>
              <w:t>.</w:t>
            </w:r>
          </w:p>
          <w:p w:rsidR="00FA6B13" w:rsidRDefault="00BE733B" w:rsidP="0047133D">
            <w:pPr>
              <w:pStyle w:val="ListParagraph"/>
              <w:numPr>
                <w:ilvl w:val="0"/>
                <w:numId w:val="69"/>
              </w:numPr>
              <w:spacing w:before="120" w:after="120"/>
              <w:contextualSpacing w:val="0"/>
              <w:rPr>
                <w:sz w:val="28"/>
                <w:szCs w:val="28"/>
              </w:rPr>
            </w:pPr>
            <w:r w:rsidRPr="00FA6B13">
              <w:rPr>
                <w:sz w:val="28"/>
                <w:szCs w:val="28"/>
              </w:rPr>
              <w:t>Provide academic programs that are based on clear state standards</w:t>
            </w:r>
            <w:r w:rsidR="00FA6B13">
              <w:rPr>
                <w:sz w:val="28"/>
                <w:szCs w:val="28"/>
              </w:rPr>
              <w:t>.</w:t>
            </w:r>
          </w:p>
          <w:p w:rsidR="00FA6B13" w:rsidRDefault="00BE733B" w:rsidP="0047133D">
            <w:pPr>
              <w:pStyle w:val="ListParagraph"/>
              <w:numPr>
                <w:ilvl w:val="0"/>
                <w:numId w:val="69"/>
              </w:numPr>
              <w:spacing w:before="120" w:after="120"/>
              <w:contextualSpacing w:val="0"/>
              <w:rPr>
                <w:sz w:val="28"/>
                <w:szCs w:val="28"/>
              </w:rPr>
            </w:pPr>
            <w:r w:rsidRPr="00FA6B13">
              <w:rPr>
                <w:sz w:val="28"/>
                <w:szCs w:val="28"/>
              </w:rPr>
              <w:t>Provide career and technical education programs that are based on professional and industry standards</w:t>
            </w:r>
            <w:r w:rsidR="00FA6B13">
              <w:rPr>
                <w:sz w:val="28"/>
                <w:szCs w:val="28"/>
              </w:rPr>
              <w:t>.</w:t>
            </w:r>
          </w:p>
          <w:p w:rsidR="00FA6B13" w:rsidRDefault="00FA6B13" w:rsidP="0047133D">
            <w:pPr>
              <w:pStyle w:val="ListParagraph"/>
              <w:numPr>
                <w:ilvl w:val="0"/>
                <w:numId w:val="69"/>
              </w:numPr>
              <w:spacing w:before="120" w:after="120"/>
              <w:contextualSpacing w:val="0"/>
              <w:rPr>
                <w:sz w:val="28"/>
                <w:szCs w:val="28"/>
              </w:rPr>
            </w:pPr>
            <w:r>
              <w:rPr>
                <w:sz w:val="28"/>
                <w:szCs w:val="28"/>
              </w:rPr>
              <w:t>Expos</w:t>
            </w:r>
            <w:r w:rsidR="00BE733B" w:rsidRPr="00FA6B13">
              <w:rPr>
                <w:sz w:val="28"/>
                <w:szCs w:val="28"/>
              </w:rPr>
              <w:t xml:space="preserve">e </w:t>
            </w:r>
            <w:r>
              <w:rPr>
                <w:sz w:val="28"/>
                <w:szCs w:val="28"/>
              </w:rPr>
              <w:t xml:space="preserve">student </w:t>
            </w:r>
            <w:r w:rsidR="00BE733B" w:rsidRPr="00FA6B13">
              <w:rPr>
                <w:sz w:val="28"/>
                <w:szCs w:val="28"/>
              </w:rPr>
              <w:t>to personal leadership and youth development</w:t>
            </w:r>
            <w:r>
              <w:rPr>
                <w:sz w:val="28"/>
                <w:szCs w:val="28"/>
              </w:rPr>
              <w:t>.</w:t>
            </w:r>
            <w:r w:rsidR="00BE733B" w:rsidRPr="00FA6B13">
              <w:rPr>
                <w:sz w:val="28"/>
                <w:szCs w:val="28"/>
              </w:rPr>
              <w:t xml:space="preserve"> </w:t>
            </w:r>
          </w:p>
          <w:p w:rsidR="00BE733B" w:rsidRPr="00FA6B13" w:rsidRDefault="00405B38" w:rsidP="0047133D">
            <w:pPr>
              <w:pStyle w:val="ListParagraph"/>
              <w:numPr>
                <w:ilvl w:val="0"/>
                <w:numId w:val="69"/>
              </w:numPr>
              <w:spacing w:before="120" w:after="120"/>
              <w:contextualSpacing w:val="0"/>
              <w:rPr>
                <w:sz w:val="28"/>
                <w:szCs w:val="28"/>
              </w:rPr>
            </w:pPr>
            <w:r>
              <w:rPr>
                <w:sz w:val="28"/>
                <w:szCs w:val="28"/>
              </w:rPr>
              <w:t>Student</w:t>
            </w:r>
            <w:r w:rsidR="00BE733B" w:rsidRPr="00FA6B13">
              <w:rPr>
                <w:sz w:val="28"/>
                <w:szCs w:val="28"/>
              </w:rPr>
              <w:t xml:space="preserve"> create</w:t>
            </w:r>
            <w:r>
              <w:rPr>
                <w:sz w:val="28"/>
                <w:szCs w:val="28"/>
              </w:rPr>
              <w:t>s</w:t>
            </w:r>
            <w:r w:rsidR="00BE733B" w:rsidRPr="00FA6B13">
              <w:rPr>
                <w:sz w:val="28"/>
                <w:szCs w:val="28"/>
              </w:rPr>
              <w:t xml:space="preserve"> a one</w:t>
            </w:r>
            <w:r>
              <w:rPr>
                <w:sz w:val="28"/>
                <w:szCs w:val="28"/>
              </w:rPr>
              <w:t>-page document listing his/her</w:t>
            </w:r>
            <w:r w:rsidR="00BE733B" w:rsidRPr="00FA6B13">
              <w:rPr>
                <w:sz w:val="28"/>
                <w:szCs w:val="28"/>
              </w:rPr>
              <w:t xml:space="preserve"> </w:t>
            </w:r>
            <w:r w:rsidR="00AC1282" w:rsidRPr="00FA6B13">
              <w:rPr>
                <w:sz w:val="28"/>
                <w:szCs w:val="28"/>
              </w:rPr>
              <w:t>Post-School Outcome Goals, annual IEP goals, accommodations, as well as interests and learning styles. At the beg</w:t>
            </w:r>
            <w:r>
              <w:rPr>
                <w:sz w:val="28"/>
                <w:szCs w:val="28"/>
              </w:rPr>
              <w:t>inning of the semester, student</w:t>
            </w:r>
            <w:r w:rsidR="00AC1282" w:rsidRPr="00FA6B13">
              <w:rPr>
                <w:sz w:val="28"/>
                <w:szCs w:val="28"/>
              </w:rPr>
              <w:t xml:space="preserve"> share</w:t>
            </w:r>
            <w:r>
              <w:rPr>
                <w:sz w:val="28"/>
                <w:szCs w:val="28"/>
              </w:rPr>
              <w:t>s t</w:t>
            </w:r>
            <w:r w:rsidR="00927810">
              <w:rPr>
                <w:sz w:val="28"/>
                <w:szCs w:val="28"/>
              </w:rPr>
              <w:t>he snapshot with each of their</w:t>
            </w:r>
            <w:r w:rsidR="00AC1282" w:rsidRPr="00FA6B13">
              <w:rPr>
                <w:sz w:val="28"/>
                <w:szCs w:val="28"/>
              </w:rPr>
              <w:t xml:space="preserve"> teachers and discuss strategies for successfully completing the course.</w:t>
            </w:r>
          </w:p>
          <w:p w:rsidR="00416B1E" w:rsidRDefault="00416B1E" w:rsidP="00BE733B">
            <w:pPr>
              <w:pStyle w:val="ListParagraph"/>
              <w:ind w:left="0"/>
              <w:rPr>
                <w:b/>
                <w:sz w:val="28"/>
              </w:rPr>
            </w:pPr>
          </w:p>
        </w:tc>
      </w:tr>
    </w:tbl>
    <w:tbl>
      <w:tblPr>
        <w:tblStyle w:val="TableGrid1"/>
        <w:tblW w:w="19278" w:type="dxa"/>
        <w:tblLayout w:type="fixed"/>
        <w:tblLook w:val="04A0" w:firstRow="1" w:lastRow="0" w:firstColumn="1" w:lastColumn="0" w:noHBand="0" w:noVBand="1"/>
      </w:tblPr>
      <w:tblGrid>
        <w:gridCol w:w="2421"/>
        <w:gridCol w:w="3049"/>
        <w:gridCol w:w="3497"/>
        <w:gridCol w:w="10311"/>
      </w:tblGrid>
      <w:tr w:rsidR="002F449D"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FF4674">
        <w:tc>
          <w:tcPr>
            <w:tcW w:w="1927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F449D" w:rsidRPr="005B4616" w:rsidRDefault="00E46C60" w:rsidP="007F0AC9">
            <w:pPr>
              <w:rPr>
                <w:b/>
                <w:sz w:val="28"/>
              </w:rPr>
            </w:pPr>
            <w:r>
              <w:t xml:space="preserve"> </w:t>
            </w:r>
          </w:p>
          <w:p w:rsidR="002F449D" w:rsidRPr="00152DFE" w:rsidRDefault="002F449D" w:rsidP="00152DFE">
            <w:pPr>
              <w:pStyle w:val="ListParagraph"/>
              <w:numPr>
                <w:ilvl w:val="0"/>
                <w:numId w:val="32"/>
              </w:numPr>
              <w:ind w:left="720"/>
              <w:rPr>
                <w:b/>
                <w:sz w:val="28"/>
              </w:rPr>
            </w:pPr>
            <w:r w:rsidRPr="00152DFE">
              <w:rPr>
                <w:b/>
                <w:sz w:val="28"/>
              </w:rPr>
              <w:t>Attend, particip</w:t>
            </w:r>
            <w:r w:rsidR="00927810">
              <w:rPr>
                <w:b/>
                <w:sz w:val="28"/>
              </w:rPr>
              <w:t>ate in and/or facilitate their</w:t>
            </w:r>
            <w:r w:rsidRPr="00152DFE">
              <w:rPr>
                <w:b/>
                <w:sz w:val="28"/>
              </w:rPr>
              <w:t xml:space="preserve"> Planning and Placement Team (PPT) meeting.</w:t>
            </w:r>
          </w:p>
          <w:p w:rsidR="002F449D" w:rsidRPr="003E5EA0" w:rsidRDefault="002F449D" w:rsidP="002F449D">
            <w:pPr>
              <w:ind w:left="360"/>
              <w:rPr>
                <w:b/>
                <w:u w:val="single"/>
              </w:rPr>
            </w:pPr>
          </w:p>
        </w:tc>
      </w:tr>
      <w:tr w:rsidR="002F449D" w:rsidRPr="000F576E" w:rsidTr="007F0AC9">
        <w:tc>
          <w:tcPr>
            <w:tcW w:w="2421"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Guidepost for Success</w:t>
            </w:r>
          </w:p>
        </w:tc>
        <w:tc>
          <w:tcPr>
            <w:tcW w:w="3049"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r w:rsidRPr="003C226F">
              <w:rPr>
                <w:b/>
                <w:sz w:val="28"/>
                <w:szCs w:val="28"/>
              </w:rPr>
              <w:t xml:space="preserve">Level Up </w:t>
            </w:r>
          </w:p>
          <w:p w:rsidR="002F449D" w:rsidRPr="003C226F" w:rsidRDefault="002F449D" w:rsidP="007F0AC9">
            <w:pPr>
              <w:jc w:val="center"/>
              <w:rPr>
                <w:b/>
                <w:sz w:val="28"/>
                <w:szCs w:val="28"/>
              </w:rPr>
            </w:pPr>
            <w:r w:rsidRPr="003C226F">
              <w:rPr>
                <w:b/>
                <w:sz w:val="28"/>
                <w:szCs w:val="28"/>
              </w:rPr>
              <w:t>(Pre-Employment Transition Services)</w:t>
            </w:r>
          </w:p>
        </w:tc>
        <w:tc>
          <w:tcPr>
            <w:tcW w:w="3497"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172D54" w:rsidP="007F0AC9">
            <w:pPr>
              <w:jc w:val="center"/>
              <w:rPr>
                <w:b/>
                <w:sz w:val="28"/>
                <w:szCs w:val="28"/>
              </w:rPr>
            </w:pPr>
            <w:hyperlink r:id="rId77" w:history="1">
              <w:r w:rsidR="002F449D" w:rsidRPr="003C226F">
                <w:rPr>
                  <w:rStyle w:val="Hyperlink"/>
                  <w:b/>
                  <w:sz w:val="28"/>
                  <w:szCs w:val="28"/>
                </w:rPr>
                <w:t>Assessments</w:t>
              </w:r>
            </w:hyperlink>
          </w:p>
        </w:tc>
        <w:tc>
          <w:tcPr>
            <w:tcW w:w="10311"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Resources</w:t>
            </w:r>
          </w:p>
          <w:p w:rsidR="002F449D" w:rsidRPr="003C226F" w:rsidRDefault="002F449D" w:rsidP="007F0AC9">
            <w:pPr>
              <w:jc w:val="center"/>
              <w:rPr>
                <w:b/>
                <w:sz w:val="28"/>
                <w:szCs w:val="28"/>
              </w:rPr>
            </w:pPr>
          </w:p>
        </w:tc>
      </w:tr>
    </w:tbl>
    <w:tbl>
      <w:tblPr>
        <w:tblStyle w:val="TableGrid"/>
        <w:tblW w:w="19278" w:type="dxa"/>
        <w:shd w:val="clear" w:color="auto" w:fill="E5B8B7" w:themeFill="accent2" w:themeFillTint="66"/>
        <w:tblLayout w:type="fixed"/>
        <w:tblLook w:val="04A0" w:firstRow="1" w:lastRow="0" w:firstColumn="1" w:lastColumn="0" w:noHBand="0" w:noVBand="1"/>
      </w:tblPr>
      <w:tblGrid>
        <w:gridCol w:w="2421"/>
        <w:gridCol w:w="3049"/>
        <w:gridCol w:w="956"/>
        <w:gridCol w:w="2541"/>
        <w:gridCol w:w="3885"/>
        <w:gridCol w:w="6426"/>
      </w:tblGrid>
      <w:tr w:rsidR="002F449D" w:rsidRPr="000F576E" w:rsidTr="00FF4674">
        <w:trPr>
          <w:trHeight w:val="2231"/>
        </w:trPr>
        <w:tc>
          <w:tcPr>
            <w:tcW w:w="2421" w:type="dxa"/>
            <w:shd w:val="clear" w:color="auto" w:fill="E5B8B7" w:themeFill="accent2" w:themeFillTint="66"/>
          </w:tcPr>
          <w:p w:rsidR="002F449D" w:rsidRPr="002560C9" w:rsidRDefault="002F449D" w:rsidP="009E0381">
            <w:pPr>
              <w:jc w:val="center"/>
              <w:rPr>
                <w:sz w:val="24"/>
                <w:szCs w:val="24"/>
              </w:rPr>
            </w:pPr>
            <w:r w:rsidRPr="002560C9">
              <w:rPr>
                <w:sz w:val="24"/>
                <w:szCs w:val="24"/>
              </w:rPr>
              <w:t xml:space="preserve"> </w:t>
            </w:r>
          </w:p>
          <w:p w:rsidR="002F449D" w:rsidRPr="002560C9" w:rsidRDefault="00E6077E" w:rsidP="003246D7">
            <w:pPr>
              <w:rPr>
                <w:sz w:val="24"/>
                <w:szCs w:val="24"/>
              </w:rPr>
            </w:pPr>
            <w:r>
              <w:rPr>
                <w:sz w:val="24"/>
                <w:szCs w:val="24"/>
              </w:rPr>
              <w:t>Guidepost 1 –</w:t>
            </w:r>
            <w:r w:rsidR="002F449D" w:rsidRPr="002560C9">
              <w:rPr>
                <w:sz w:val="24"/>
                <w:szCs w:val="24"/>
              </w:rPr>
              <w:t xml:space="preserve"> School-Based Preparatory Experience</w:t>
            </w:r>
          </w:p>
          <w:p w:rsidR="002F449D" w:rsidRPr="002560C9" w:rsidRDefault="002F449D" w:rsidP="009E0381">
            <w:pPr>
              <w:jc w:val="center"/>
              <w:rPr>
                <w:sz w:val="24"/>
                <w:szCs w:val="24"/>
              </w:rPr>
            </w:pPr>
          </w:p>
        </w:tc>
        <w:tc>
          <w:tcPr>
            <w:tcW w:w="3049" w:type="dxa"/>
            <w:shd w:val="clear" w:color="auto" w:fill="E5B8B7" w:themeFill="accent2" w:themeFillTint="66"/>
          </w:tcPr>
          <w:p w:rsidR="002F449D" w:rsidRPr="002560C9" w:rsidRDefault="002F449D" w:rsidP="009E0381">
            <w:pPr>
              <w:pStyle w:val="ListParagraph"/>
              <w:ind w:left="360"/>
              <w:rPr>
                <w:iCs/>
                <w:sz w:val="24"/>
                <w:szCs w:val="24"/>
              </w:rPr>
            </w:pPr>
          </w:p>
          <w:p w:rsidR="002F449D" w:rsidRPr="002560C9" w:rsidRDefault="00E6077E" w:rsidP="00E6077E">
            <w:pPr>
              <w:ind w:left="279" w:hanging="270"/>
              <w:rPr>
                <w:iCs/>
                <w:sz w:val="24"/>
                <w:szCs w:val="24"/>
              </w:rPr>
            </w:pPr>
            <w:r>
              <w:rPr>
                <w:iCs/>
                <w:sz w:val="24"/>
                <w:szCs w:val="24"/>
              </w:rPr>
              <w:t>4.  Workplace Readiness Training/</w:t>
            </w:r>
            <w:r w:rsidR="002F449D" w:rsidRPr="002560C9">
              <w:rPr>
                <w:iCs/>
                <w:sz w:val="24"/>
                <w:szCs w:val="24"/>
              </w:rPr>
              <w:t>Independent Living</w:t>
            </w:r>
          </w:p>
          <w:p w:rsidR="002F449D" w:rsidRPr="002560C9" w:rsidRDefault="002F449D" w:rsidP="009E0381">
            <w:pPr>
              <w:pStyle w:val="ListParagraph"/>
              <w:ind w:left="360"/>
              <w:rPr>
                <w:iCs/>
                <w:sz w:val="24"/>
                <w:szCs w:val="24"/>
              </w:rPr>
            </w:pPr>
          </w:p>
          <w:p w:rsidR="002F449D" w:rsidRPr="002560C9" w:rsidRDefault="00E6077E" w:rsidP="0024613F">
            <w:pPr>
              <w:ind w:left="279" w:hanging="279"/>
              <w:rPr>
                <w:iCs/>
                <w:sz w:val="24"/>
                <w:szCs w:val="24"/>
              </w:rPr>
            </w:pPr>
            <w:r>
              <w:rPr>
                <w:iCs/>
                <w:sz w:val="24"/>
                <w:szCs w:val="24"/>
              </w:rPr>
              <w:t xml:space="preserve">5.  Instruction </w:t>
            </w:r>
            <w:r w:rsidR="0024613F">
              <w:rPr>
                <w:iCs/>
                <w:sz w:val="24"/>
                <w:szCs w:val="24"/>
              </w:rPr>
              <w:t>i</w:t>
            </w:r>
            <w:r>
              <w:rPr>
                <w:iCs/>
                <w:sz w:val="24"/>
                <w:szCs w:val="24"/>
              </w:rPr>
              <w:t>n Self-Advocacy/</w:t>
            </w:r>
            <w:r w:rsidR="002F449D" w:rsidRPr="002560C9">
              <w:rPr>
                <w:iCs/>
                <w:sz w:val="24"/>
                <w:szCs w:val="24"/>
              </w:rPr>
              <w:t>Peer Mentoring</w:t>
            </w:r>
          </w:p>
        </w:tc>
        <w:tc>
          <w:tcPr>
            <w:tcW w:w="3497" w:type="dxa"/>
            <w:gridSpan w:val="2"/>
            <w:shd w:val="clear" w:color="auto" w:fill="E5B8B7" w:themeFill="accent2" w:themeFillTint="66"/>
          </w:tcPr>
          <w:p w:rsidR="002F449D" w:rsidRPr="002560C9" w:rsidRDefault="002F449D" w:rsidP="00691277">
            <w:pPr>
              <w:pStyle w:val="ListParagraph"/>
              <w:ind w:left="360"/>
              <w:rPr>
                <w:i/>
                <w:iCs/>
                <w:sz w:val="24"/>
                <w:szCs w:val="24"/>
              </w:rPr>
            </w:pPr>
          </w:p>
          <w:p w:rsidR="002F449D" w:rsidRPr="002560C9" w:rsidRDefault="002F449D" w:rsidP="002A2A0E">
            <w:pPr>
              <w:pStyle w:val="ListParagraph"/>
              <w:numPr>
                <w:ilvl w:val="0"/>
                <w:numId w:val="2"/>
              </w:numPr>
              <w:spacing w:before="120" w:after="120"/>
              <w:contextualSpacing w:val="0"/>
              <w:rPr>
                <w:i/>
                <w:iCs/>
                <w:sz w:val="24"/>
                <w:szCs w:val="24"/>
              </w:rPr>
            </w:pPr>
            <w:r w:rsidRPr="002560C9">
              <w:rPr>
                <w:iCs/>
                <w:sz w:val="24"/>
                <w:szCs w:val="24"/>
              </w:rPr>
              <w:t>Teacher created checklist/rubrics</w:t>
            </w:r>
          </w:p>
          <w:p w:rsidR="002F449D" w:rsidRPr="002560C9" w:rsidRDefault="002F449D" w:rsidP="002A2A0E">
            <w:pPr>
              <w:pStyle w:val="ListParagraph"/>
              <w:numPr>
                <w:ilvl w:val="0"/>
                <w:numId w:val="2"/>
              </w:numPr>
              <w:spacing w:before="120" w:after="120"/>
              <w:contextualSpacing w:val="0"/>
              <w:rPr>
                <w:i/>
                <w:iCs/>
                <w:sz w:val="24"/>
                <w:szCs w:val="24"/>
              </w:rPr>
            </w:pPr>
            <w:r w:rsidRPr="002560C9">
              <w:rPr>
                <w:iCs/>
                <w:sz w:val="24"/>
                <w:szCs w:val="24"/>
              </w:rPr>
              <w:t>Student Success Plans (If Available)</w:t>
            </w:r>
          </w:p>
          <w:p w:rsidR="002F449D" w:rsidRPr="002560C9" w:rsidRDefault="002F449D" w:rsidP="002A2A0E">
            <w:pPr>
              <w:pStyle w:val="ListParagraph"/>
              <w:numPr>
                <w:ilvl w:val="0"/>
                <w:numId w:val="2"/>
              </w:numPr>
              <w:spacing w:before="120" w:after="120"/>
              <w:contextualSpacing w:val="0"/>
              <w:rPr>
                <w:i/>
                <w:iCs/>
                <w:sz w:val="24"/>
                <w:szCs w:val="24"/>
              </w:rPr>
            </w:pPr>
            <w:r w:rsidRPr="002560C9">
              <w:rPr>
                <w:iCs/>
                <w:sz w:val="24"/>
                <w:szCs w:val="24"/>
              </w:rPr>
              <w:t>Student Portfolio (If Available)</w:t>
            </w:r>
          </w:p>
        </w:tc>
        <w:tc>
          <w:tcPr>
            <w:tcW w:w="10311" w:type="dxa"/>
            <w:gridSpan w:val="2"/>
            <w:shd w:val="clear" w:color="auto" w:fill="E5B8B7" w:themeFill="accent2" w:themeFillTint="66"/>
          </w:tcPr>
          <w:p w:rsidR="00E6077E" w:rsidRDefault="00E6077E" w:rsidP="009E0381">
            <w:pPr>
              <w:rPr>
                <w:b/>
                <w:sz w:val="23"/>
                <w:szCs w:val="23"/>
              </w:rPr>
            </w:pPr>
          </w:p>
          <w:p w:rsidR="002F449D" w:rsidRPr="00E6077E" w:rsidRDefault="002F449D" w:rsidP="009E0381">
            <w:pPr>
              <w:rPr>
                <w:b/>
                <w:sz w:val="23"/>
                <w:szCs w:val="23"/>
              </w:rPr>
            </w:pPr>
            <w:r w:rsidRPr="00E6077E">
              <w:rPr>
                <w:b/>
                <w:sz w:val="23"/>
                <w:szCs w:val="23"/>
              </w:rPr>
              <w:t>State Resources</w:t>
            </w:r>
          </w:p>
          <w:p w:rsidR="002F449D" w:rsidRPr="002560C9" w:rsidRDefault="002F449D" w:rsidP="009E0381">
            <w:pPr>
              <w:rPr>
                <w:iCs/>
                <w:sz w:val="23"/>
                <w:szCs w:val="23"/>
              </w:rPr>
            </w:pPr>
          </w:p>
          <w:p w:rsidR="002F449D" w:rsidRPr="002560C9" w:rsidRDefault="00172D54" w:rsidP="009E0381">
            <w:pPr>
              <w:rPr>
                <w:i/>
                <w:iCs/>
                <w:sz w:val="23"/>
                <w:szCs w:val="23"/>
              </w:rPr>
            </w:pPr>
            <w:hyperlink r:id="rId78" w:history="1">
              <w:r w:rsidR="002F449D" w:rsidRPr="00E6077E">
                <w:rPr>
                  <w:rStyle w:val="Hyperlink"/>
                  <w:i/>
                  <w:iCs/>
                  <w:sz w:val="23"/>
                  <w:szCs w:val="23"/>
                </w:rPr>
                <w:t>Stepping Forward: A Self-Advocacy Guide for Mi</w:t>
              </w:r>
              <w:r w:rsidR="00E6077E" w:rsidRPr="00E6077E">
                <w:rPr>
                  <w:rStyle w:val="Hyperlink"/>
                  <w:i/>
                  <w:iCs/>
                  <w:sz w:val="23"/>
                  <w:szCs w:val="23"/>
                </w:rPr>
                <w:t>ddle and High School Students</w:t>
              </w:r>
            </w:hyperlink>
          </w:p>
          <w:p w:rsidR="002F449D" w:rsidRPr="002560C9" w:rsidRDefault="002F449D" w:rsidP="009E0381">
            <w:pPr>
              <w:ind w:left="-18"/>
              <w:rPr>
                <w:i/>
                <w:iCs/>
                <w:sz w:val="23"/>
                <w:szCs w:val="23"/>
              </w:rPr>
            </w:pPr>
          </w:p>
          <w:p w:rsidR="002F449D" w:rsidRPr="00591588" w:rsidRDefault="00172D54" w:rsidP="009E0381">
            <w:pPr>
              <w:ind w:left="-18"/>
              <w:rPr>
                <w:i/>
                <w:iCs/>
                <w:sz w:val="23"/>
                <w:szCs w:val="23"/>
              </w:rPr>
            </w:pPr>
            <w:hyperlink r:id="rId79" w:history="1">
              <w:r w:rsidR="002F449D" w:rsidRPr="00591588">
                <w:rPr>
                  <w:rStyle w:val="Hyperlink"/>
                  <w:i/>
                  <w:iCs/>
                  <w:sz w:val="23"/>
                  <w:szCs w:val="23"/>
                </w:rPr>
                <w:t>411 on Disability Disclosure</w:t>
              </w:r>
            </w:hyperlink>
          </w:p>
          <w:p w:rsidR="002F449D" w:rsidRPr="002560C9" w:rsidRDefault="002F449D" w:rsidP="009E0381">
            <w:pPr>
              <w:ind w:left="-18"/>
              <w:rPr>
                <w:iCs/>
                <w:sz w:val="23"/>
                <w:szCs w:val="23"/>
              </w:rPr>
            </w:pPr>
          </w:p>
          <w:p w:rsidR="002F449D" w:rsidRPr="00591588" w:rsidRDefault="00172D54" w:rsidP="009E0381">
            <w:pPr>
              <w:ind w:left="-18"/>
              <w:rPr>
                <w:i/>
                <w:iCs/>
                <w:sz w:val="23"/>
                <w:szCs w:val="23"/>
              </w:rPr>
            </w:pPr>
            <w:hyperlink r:id="rId80" w:history="1">
              <w:r w:rsidR="002F449D" w:rsidRPr="00591588">
                <w:rPr>
                  <w:rStyle w:val="Hyperlink"/>
                  <w:i/>
                  <w:iCs/>
                  <w:sz w:val="23"/>
                  <w:szCs w:val="23"/>
                </w:rPr>
                <w:t>Building a Bridge</w:t>
              </w:r>
            </w:hyperlink>
          </w:p>
          <w:p w:rsidR="002F449D" w:rsidRPr="002560C9" w:rsidRDefault="002F449D" w:rsidP="00FF4674">
            <w:pPr>
              <w:rPr>
                <w:b/>
                <w:sz w:val="23"/>
                <w:szCs w:val="23"/>
                <w:u w:val="single"/>
              </w:rPr>
            </w:pPr>
          </w:p>
          <w:p w:rsidR="002F449D" w:rsidRPr="00591588" w:rsidRDefault="002F449D" w:rsidP="009E0381">
            <w:pPr>
              <w:rPr>
                <w:b/>
                <w:sz w:val="23"/>
                <w:szCs w:val="23"/>
              </w:rPr>
            </w:pPr>
            <w:r w:rsidRPr="00591588">
              <w:rPr>
                <w:b/>
                <w:sz w:val="23"/>
                <w:szCs w:val="23"/>
              </w:rPr>
              <w:t>National Resources</w:t>
            </w:r>
          </w:p>
          <w:p w:rsidR="002F449D" w:rsidRPr="002560C9" w:rsidRDefault="002F449D" w:rsidP="009E0381">
            <w:pPr>
              <w:rPr>
                <w:iCs/>
                <w:sz w:val="23"/>
                <w:szCs w:val="23"/>
              </w:rPr>
            </w:pPr>
          </w:p>
          <w:p w:rsidR="002F449D" w:rsidRPr="002560C9" w:rsidRDefault="00172D54" w:rsidP="009E0381">
            <w:pPr>
              <w:rPr>
                <w:iCs/>
                <w:sz w:val="23"/>
                <w:szCs w:val="23"/>
              </w:rPr>
            </w:pPr>
            <w:hyperlink r:id="rId81" w:history="1">
              <w:r w:rsidR="00591588" w:rsidRPr="00591588">
                <w:rPr>
                  <w:rStyle w:val="Hyperlink"/>
                  <w:iCs/>
                  <w:sz w:val="23"/>
                  <w:szCs w:val="23"/>
                </w:rPr>
                <w:t>Virginia Department</w:t>
              </w:r>
              <w:r w:rsidR="002F449D" w:rsidRPr="00591588">
                <w:rPr>
                  <w:rStyle w:val="Hyperlink"/>
                  <w:iCs/>
                  <w:sz w:val="23"/>
                  <w:szCs w:val="23"/>
                </w:rPr>
                <w:t xml:space="preserve"> of Educat</w:t>
              </w:r>
              <w:r w:rsidR="00591588" w:rsidRPr="00591588">
                <w:rPr>
                  <w:rStyle w:val="Hyperlink"/>
                  <w:iCs/>
                  <w:sz w:val="23"/>
                  <w:szCs w:val="23"/>
                </w:rPr>
                <w:t>ion Self-Determination Project</w:t>
              </w:r>
            </w:hyperlink>
          </w:p>
          <w:p w:rsidR="002F449D" w:rsidRPr="002560C9" w:rsidRDefault="002F449D" w:rsidP="009E0381">
            <w:pPr>
              <w:rPr>
                <w:iCs/>
                <w:sz w:val="23"/>
                <w:szCs w:val="23"/>
              </w:rPr>
            </w:pPr>
          </w:p>
          <w:p w:rsidR="002F449D" w:rsidRPr="002560C9" w:rsidRDefault="00172D54" w:rsidP="009E0381">
            <w:pPr>
              <w:rPr>
                <w:iCs/>
                <w:sz w:val="23"/>
                <w:szCs w:val="23"/>
              </w:rPr>
            </w:pPr>
            <w:hyperlink r:id="rId82" w:history="1">
              <w:r w:rsidR="002F449D" w:rsidRPr="00591588">
                <w:rPr>
                  <w:rStyle w:val="Hyperlink"/>
                  <w:iCs/>
                  <w:sz w:val="23"/>
                  <w:szCs w:val="23"/>
                </w:rPr>
                <w:t>Project 10 Self-Advocacy and Self Determination</w:t>
              </w:r>
            </w:hyperlink>
            <w:r w:rsidR="002F449D" w:rsidRPr="002560C9">
              <w:rPr>
                <w:iCs/>
                <w:sz w:val="23"/>
                <w:szCs w:val="23"/>
              </w:rPr>
              <w:t xml:space="preserve"> </w:t>
            </w:r>
          </w:p>
          <w:p w:rsidR="002F449D" w:rsidRPr="002560C9" w:rsidRDefault="002F449D" w:rsidP="009E0381">
            <w:pPr>
              <w:rPr>
                <w:b/>
                <w:sz w:val="23"/>
                <w:szCs w:val="23"/>
                <w:u w:val="single"/>
              </w:rPr>
            </w:pPr>
          </w:p>
          <w:p w:rsidR="002F449D" w:rsidRDefault="00B67D16" w:rsidP="009E0381">
            <w:pPr>
              <w:rPr>
                <w:b/>
                <w:sz w:val="23"/>
                <w:szCs w:val="23"/>
              </w:rPr>
            </w:pPr>
            <w:r>
              <w:rPr>
                <w:b/>
                <w:sz w:val="23"/>
                <w:szCs w:val="23"/>
              </w:rPr>
              <w:t>Print</w:t>
            </w:r>
            <w:r w:rsidR="002F449D" w:rsidRPr="00591588">
              <w:rPr>
                <w:b/>
                <w:sz w:val="23"/>
                <w:szCs w:val="23"/>
              </w:rPr>
              <w:t xml:space="preserve"> Resources</w:t>
            </w:r>
          </w:p>
          <w:p w:rsidR="00591588" w:rsidRDefault="00591588" w:rsidP="009E0381">
            <w:pPr>
              <w:rPr>
                <w:b/>
                <w:sz w:val="23"/>
                <w:szCs w:val="23"/>
              </w:rPr>
            </w:pPr>
          </w:p>
          <w:p w:rsidR="00591588" w:rsidRPr="00F4633D" w:rsidRDefault="00172D54" w:rsidP="00591588">
            <w:pPr>
              <w:rPr>
                <w:sz w:val="24"/>
                <w:szCs w:val="24"/>
              </w:rPr>
            </w:pPr>
            <w:hyperlink r:id="rId83" w:history="1">
              <w:r w:rsidR="00591588" w:rsidRPr="00F4633D">
                <w:rPr>
                  <w:rStyle w:val="Hyperlink"/>
                  <w:sz w:val="24"/>
                  <w:szCs w:val="24"/>
                </w:rPr>
                <w:t>Guidance for Using the IEP as a Resource for BRS Planning</w:t>
              </w:r>
            </w:hyperlink>
          </w:p>
          <w:p w:rsidR="00591588" w:rsidRPr="00591588" w:rsidRDefault="00591588" w:rsidP="009E0381">
            <w:pPr>
              <w:rPr>
                <w:b/>
                <w:sz w:val="23"/>
                <w:szCs w:val="23"/>
              </w:rPr>
            </w:pPr>
          </w:p>
          <w:p w:rsidR="002F449D" w:rsidRPr="002560C9" w:rsidRDefault="00172D54" w:rsidP="00591588">
            <w:pPr>
              <w:rPr>
                <w:iCs/>
                <w:sz w:val="23"/>
                <w:szCs w:val="23"/>
              </w:rPr>
            </w:pPr>
            <w:hyperlink r:id="rId84" w:history="1">
              <w:r w:rsidR="002F449D" w:rsidRPr="002560C9">
                <w:rPr>
                  <w:rStyle w:val="Hyperlink"/>
                  <w:iCs/>
                  <w:sz w:val="23"/>
                  <w:szCs w:val="23"/>
                </w:rPr>
                <w:t>Parent’s Guide to Special Education in CT</w:t>
              </w:r>
            </w:hyperlink>
          </w:p>
          <w:p w:rsidR="00591588" w:rsidRDefault="00591588" w:rsidP="009E0381">
            <w:pPr>
              <w:rPr>
                <w:iCs/>
                <w:sz w:val="23"/>
                <w:szCs w:val="23"/>
              </w:rPr>
            </w:pPr>
          </w:p>
          <w:p w:rsidR="002F449D" w:rsidRPr="002560C9" w:rsidRDefault="002F449D" w:rsidP="009E0381">
            <w:pPr>
              <w:rPr>
                <w:rStyle w:val="Hyperlink"/>
                <w:iCs/>
                <w:sz w:val="23"/>
                <w:szCs w:val="23"/>
              </w:rPr>
            </w:pPr>
            <w:r w:rsidRPr="002560C9">
              <w:rPr>
                <w:iCs/>
                <w:sz w:val="23"/>
                <w:szCs w:val="23"/>
              </w:rPr>
              <w:fldChar w:fldCharType="begin"/>
            </w:r>
            <w:r w:rsidRPr="002560C9">
              <w:rPr>
                <w:iCs/>
                <w:sz w:val="23"/>
                <w:szCs w:val="23"/>
              </w:rPr>
              <w:instrText xml:space="preserve"> HYPERLINK "http://www.sde.ct.gov/sde/lib/sde/PDF/DEPS/Special/IEPManual.pdf" </w:instrText>
            </w:r>
            <w:r w:rsidRPr="002560C9">
              <w:rPr>
                <w:iCs/>
                <w:sz w:val="23"/>
                <w:szCs w:val="23"/>
              </w:rPr>
              <w:fldChar w:fldCharType="separate"/>
            </w:r>
            <w:r w:rsidRPr="002560C9">
              <w:rPr>
                <w:rStyle w:val="Hyperlink"/>
                <w:iCs/>
                <w:sz w:val="23"/>
                <w:szCs w:val="23"/>
              </w:rPr>
              <w:t>CSDE IEP Manual</w:t>
            </w:r>
          </w:p>
          <w:p w:rsidR="002F449D" w:rsidRPr="002560C9" w:rsidRDefault="002F449D" w:rsidP="009E0381">
            <w:pPr>
              <w:pStyle w:val="ListParagraph"/>
              <w:ind w:left="360"/>
              <w:rPr>
                <w:iCs/>
                <w:sz w:val="23"/>
                <w:szCs w:val="23"/>
              </w:rPr>
            </w:pPr>
            <w:r w:rsidRPr="002560C9">
              <w:rPr>
                <w:iCs/>
                <w:sz w:val="23"/>
                <w:szCs w:val="23"/>
              </w:rPr>
              <w:fldChar w:fldCharType="end"/>
            </w:r>
          </w:p>
          <w:p w:rsidR="002F449D" w:rsidRPr="00591588" w:rsidRDefault="002F449D" w:rsidP="00591588">
            <w:pPr>
              <w:rPr>
                <w:iCs/>
                <w:sz w:val="23"/>
                <w:szCs w:val="23"/>
              </w:rPr>
            </w:pPr>
            <w:r w:rsidRPr="00591588">
              <w:rPr>
                <w:i/>
                <w:iCs/>
                <w:sz w:val="23"/>
                <w:szCs w:val="23"/>
              </w:rPr>
              <w:t>The Self-Advocacy Strategy</w:t>
            </w:r>
            <w:r w:rsidRPr="00591588">
              <w:rPr>
                <w:iCs/>
                <w:sz w:val="23"/>
                <w:szCs w:val="23"/>
              </w:rPr>
              <w:t>; Anthon</w:t>
            </w:r>
            <w:r w:rsidR="003C226F" w:rsidRPr="00591588">
              <w:rPr>
                <w:iCs/>
                <w:sz w:val="23"/>
                <w:szCs w:val="23"/>
              </w:rPr>
              <w:t xml:space="preserve">y K. Van </w:t>
            </w:r>
            <w:proofErr w:type="spellStart"/>
            <w:r w:rsidR="003C226F" w:rsidRPr="00591588">
              <w:rPr>
                <w:iCs/>
                <w:sz w:val="23"/>
                <w:szCs w:val="23"/>
              </w:rPr>
              <w:t>Reusen</w:t>
            </w:r>
            <w:proofErr w:type="spellEnd"/>
            <w:r w:rsidR="003C226F" w:rsidRPr="00591588">
              <w:rPr>
                <w:iCs/>
                <w:sz w:val="23"/>
                <w:szCs w:val="23"/>
              </w:rPr>
              <w:t xml:space="preserve">, Candace </w:t>
            </w:r>
            <w:proofErr w:type="spellStart"/>
            <w:r w:rsidR="003C226F" w:rsidRPr="00591588">
              <w:rPr>
                <w:iCs/>
                <w:sz w:val="23"/>
                <w:szCs w:val="23"/>
              </w:rPr>
              <w:t>Bos</w:t>
            </w:r>
            <w:proofErr w:type="spellEnd"/>
            <w:r w:rsidR="003C226F" w:rsidRPr="00591588">
              <w:rPr>
                <w:iCs/>
                <w:sz w:val="23"/>
                <w:szCs w:val="23"/>
              </w:rPr>
              <w:t>, Je</w:t>
            </w:r>
            <w:r w:rsidRPr="00591588">
              <w:rPr>
                <w:iCs/>
                <w:sz w:val="23"/>
                <w:szCs w:val="23"/>
              </w:rPr>
              <w:t xml:space="preserve">an </w:t>
            </w:r>
            <w:proofErr w:type="spellStart"/>
            <w:r w:rsidRPr="00591588">
              <w:rPr>
                <w:iCs/>
                <w:sz w:val="23"/>
                <w:szCs w:val="23"/>
              </w:rPr>
              <w:t>Schumaker</w:t>
            </w:r>
            <w:proofErr w:type="spellEnd"/>
            <w:r w:rsidR="00591588">
              <w:rPr>
                <w:iCs/>
                <w:sz w:val="23"/>
                <w:szCs w:val="23"/>
              </w:rPr>
              <w:t>,</w:t>
            </w:r>
            <w:r w:rsidRPr="00591588">
              <w:rPr>
                <w:iCs/>
                <w:sz w:val="23"/>
                <w:szCs w:val="23"/>
              </w:rPr>
              <w:t xml:space="preserve"> Donald Deshler</w:t>
            </w:r>
          </w:p>
          <w:p w:rsidR="003C226F" w:rsidRPr="002560C9" w:rsidRDefault="003C226F" w:rsidP="003C226F">
            <w:pPr>
              <w:rPr>
                <w:iCs/>
                <w:sz w:val="23"/>
                <w:szCs w:val="23"/>
              </w:rPr>
            </w:pPr>
          </w:p>
          <w:p w:rsidR="002F449D" w:rsidRPr="00591588" w:rsidRDefault="002F449D" w:rsidP="00591588">
            <w:pPr>
              <w:rPr>
                <w:iCs/>
                <w:sz w:val="23"/>
                <w:szCs w:val="23"/>
              </w:rPr>
            </w:pPr>
            <w:r w:rsidRPr="00591588">
              <w:rPr>
                <w:i/>
                <w:iCs/>
                <w:sz w:val="23"/>
                <w:szCs w:val="23"/>
              </w:rPr>
              <w:t>Self-Directed IEP</w:t>
            </w:r>
            <w:r w:rsidRPr="00591588">
              <w:rPr>
                <w:iCs/>
                <w:sz w:val="23"/>
                <w:szCs w:val="23"/>
              </w:rPr>
              <w:t xml:space="preserve"> - James E Martin, Laura Huber Marshall</w:t>
            </w:r>
            <w:r w:rsidR="00591588">
              <w:rPr>
                <w:iCs/>
                <w:sz w:val="23"/>
                <w:szCs w:val="23"/>
              </w:rPr>
              <w:t>,</w:t>
            </w:r>
            <w:r w:rsidRPr="00591588">
              <w:rPr>
                <w:iCs/>
                <w:sz w:val="23"/>
                <w:szCs w:val="23"/>
              </w:rPr>
              <w:t xml:space="preserve"> Laurie </w:t>
            </w:r>
            <w:proofErr w:type="spellStart"/>
            <w:r w:rsidRPr="00591588">
              <w:rPr>
                <w:iCs/>
                <w:sz w:val="23"/>
                <w:szCs w:val="23"/>
              </w:rPr>
              <w:t>Maxson</w:t>
            </w:r>
            <w:proofErr w:type="spellEnd"/>
            <w:r w:rsidR="00591588">
              <w:rPr>
                <w:iCs/>
                <w:sz w:val="23"/>
                <w:szCs w:val="23"/>
              </w:rPr>
              <w:t>,</w:t>
            </w:r>
            <w:r w:rsidRPr="00591588">
              <w:rPr>
                <w:iCs/>
                <w:sz w:val="23"/>
                <w:szCs w:val="23"/>
              </w:rPr>
              <w:t xml:space="preserve"> Patty </w:t>
            </w:r>
            <w:proofErr w:type="spellStart"/>
            <w:r w:rsidRPr="00591588">
              <w:rPr>
                <w:iCs/>
                <w:sz w:val="23"/>
                <w:szCs w:val="23"/>
              </w:rPr>
              <w:t>Jerman</w:t>
            </w:r>
            <w:proofErr w:type="spellEnd"/>
            <w:r w:rsidRPr="00591588">
              <w:rPr>
                <w:iCs/>
                <w:sz w:val="23"/>
                <w:szCs w:val="23"/>
              </w:rPr>
              <w:t xml:space="preserve"> </w:t>
            </w:r>
          </w:p>
          <w:p w:rsidR="00394DE3" w:rsidRDefault="00394DE3" w:rsidP="009E0381">
            <w:pPr>
              <w:rPr>
                <w:b/>
                <w:sz w:val="24"/>
                <w:szCs w:val="24"/>
                <w:u w:val="single"/>
              </w:rPr>
            </w:pPr>
          </w:p>
          <w:p w:rsidR="00405B38" w:rsidRDefault="00405B38" w:rsidP="009E0381">
            <w:pPr>
              <w:rPr>
                <w:b/>
                <w:sz w:val="24"/>
                <w:szCs w:val="24"/>
                <w:u w:val="single"/>
              </w:rPr>
            </w:pPr>
          </w:p>
          <w:p w:rsidR="00591588" w:rsidRPr="002560C9" w:rsidRDefault="00591588" w:rsidP="009E0381">
            <w:pPr>
              <w:rPr>
                <w:b/>
                <w:sz w:val="24"/>
                <w:szCs w:val="24"/>
                <w:u w:val="single"/>
              </w:rPr>
            </w:pPr>
          </w:p>
        </w:tc>
      </w:tr>
      <w:tr w:rsidR="00AC1282" w:rsidTr="00AC1282">
        <w:tblPrEx>
          <w:shd w:val="clear" w:color="auto" w:fill="auto"/>
        </w:tblPrEx>
        <w:tc>
          <w:tcPr>
            <w:tcW w:w="19278" w:type="dxa"/>
            <w:gridSpan w:val="6"/>
            <w:shd w:val="clear" w:color="auto" w:fill="D9D9D9" w:themeFill="background1" w:themeFillShade="D9"/>
          </w:tcPr>
          <w:p w:rsidR="00AC1282" w:rsidRDefault="00AC1282">
            <w:r w:rsidRPr="00AE6B1A">
              <w:rPr>
                <w:b/>
                <w:sz w:val="28"/>
                <w:szCs w:val="28"/>
              </w:rPr>
              <w:lastRenderedPageBreak/>
              <w:t>CORE TRANSITION SKILL GOAL/Annual Transition Goal:</w:t>
            </w:r>
          </w:p>
        </w:tc>
      </w:tr>
      <w:tr w:rsidR="00AC1282" w:rsidTr="00194ABB">
        <w:tblPrEx>
          <w:shd w:val="clear" w:color="auto" w:fill="auto"/>
        </w:tblPrEx>
        <w:tc>
          <w:tcPr>
            <w:tcW w:w="19278" w:type="dxa"/>
            <w:gridSpan w:val="6"/>
            <w:shd w:val="clear" w:color="auto" w:fill="E5B8B7" w:themeFill="accent2" w:themeFillTint="66"/>
          </w:tcPr>
          <w:p w:rsidR="00152DFE" w:rsidRPr="00152DFE" w:rsidRDefault="00152DFE" w:rsidP="00152DFE">
            <w:pPr>
              <w:ind w:left="1080"/>
            </w:pPr>
          </w:p>
          <w:p w:rsidR="00AC1282" w:rsidRPr="00152DFE" w:rsidRDefault="00194ABB" w:rsidP="00152DFE">
            <w:pPr>
              <w:pStyle w:val="ListParagraph"/>
              <w:numPr>
                <w:ilvl w:val="0"/>
                <w:numId w:val="31"/>
              </w:numPr>
              <w:ind w:left="720"/>
            </w:pPr>
            <w:r>
              <w:rPr>
                <w:b/>
                <w:sz w:val="28"/>
              </w:rPr>
              <w:t>Student will a</w:t>
            </w:r>
            <w:r w:rsidR="00AC1282" w:rsidRPr="00AC1282">
              <w:rPr>
                <w:b/>
                <w:sz w:val="28"/>
              </w:rPr>
              <w:t xml:space="preserve">ttend, participate in and/or </w:t>
            </w:r>
            <w:r w:rsidR="00927810">
              <w:rPr>
                <w:b/>
                <w:sz w:val="28"/>
              </w:rPr>
              <w:t>facilitate their</w:t>
            </w:r>
            <w:r w:rsidR="00AC1282" w:rsidRPr="00AC1282">
              <w:rPr>
                <w:b/>
                <w:sz w:val="28"/>
              </w:rPr>
              <w:t xml:space="preserve"> Planning and Placement Team (PPT) meeting.</w:t>
            </w:r>
          </w:p>
          <w:p w:rsidR="00152DFE" w:rsidRDefault="00152DFE" w:rsidP="00152DFE">
            <w:pPr>
              <w:ind w:left="1080"/>
            </w:pPr>
          </w:p>
        </w:tc>
      </w:tr>
      <w:tr w:rsidR="00AC1282" w:rsidTr="005206E8">
        <w:tblPrEx>
          <w:shd w:val="clear" w:color="auto" w:fill="auto"/>
        </w:tblPrEx>
        <w:tc>
          <w:tcPr>
            <w:tcW w:w="6426" w:type="dxa"/>
            <w:gridSpan w:val="3"/>
            <w:shd w:val="clear" w:color="auto" w:fill="D9D9D9" w:themeFill="background1" w:themeFillShade="D9"/>
          </w:tcPr>
          <w:p w:rsidR="00AC1282" w:rsidRDefault="00442121" w:rsidP="005206E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AC1282" w:rsidRDefault="00AC1282"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AC1282" w:rsidRDefault="00AC1282"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194ABB" w:rsidTr="00194ABB">
        <w:tblPrEx>
          <w:shd w:val="clear" w:color="auto" w:fill="auto"/>
        </w:tblPrEx>
        <w:tc>
          <w:tcPr>
            <w:tcW w:w="6426" w:type="dxa"/>
            <w:gridSpan w:val="3"/>
            <w:shd w:val="clear" w:color="auto" w:fill="E5B8B7" w:themeFill="accent2" w:themeFillTint="66"/>
          </w:tcPr>
          <w:p w:rsidR="00194ABB" w:rsidRDefault="00194ABB" w:rsidP="0047133D">
            <w:pPr>
              <w:pStyle w:val="ListParagraph"/>
              <w:numPr>
                <w:ilvl w:val="0"/>
                <w:numId w:val="30"/>
              </w:numPr>
              <w:rPr>
                <w:sz w:val="28"/>
                <w:szCs w:val="28"/>
              </w:rPr>
            </w:pPr>
            <w:r w:rsidRPr="00194ABB">
              <w:rPr>
                <w:b/>
                <w:sz w:val="28"/>
                <w:szCs w:val="28"/>
              </w:rPr>
              <w:t>CCRA.R.7</w:t>
            </w:r>
            <w:r w:rsidR="00591588">
              <w:rPr>
                <w:sz w:val="28"/>
                <w:szCs w:val="28"/>
              </w:rPr>
              <w:t xml:space="preserve"> –</w:t>
            </w:r>
            <w:r w:rsidRPr="00194ABB">
              <w:rPr>
                <w:sz w:val="28"/>
                <w:szCs w:val="28"/>
              </w:rPr>
              <w:t xml:space="preserve"> Integrate and evaluate content presented in diverse formats and media, including visually and quantitatively, as well as in words.</w:t>
            </w:r>
          </w:p>
          <w:p w:rsidR="00591588" w:rsidRDefault="00591588" w:rsidP="008C2430">
            <w:pPr>
              <w:pStyle w:val="ListParagraph"/>
              <w:rPr>
                <w:sz w:val="28"/>
                <w:szCs w:val="28"/>
              </w:rPr>
            </w:pPr>
          </w:p>
          <w:p w:rsidR="006A4909" w:rsidRPr="006A4909" w:rsidRDefault="006A4909" w:rsidP="006A4909">
            <w:pPr>
              <w:ind w:left="360"/>
              <w:rPr>
                <w:sz w:val="28"/>
                <w:szCs w:val="28"/>
              </w:rPr>
            </w:pPr>
          </w:p>
          <w:p w:rsidR="00194ABB" w:rsidRPr="006A4909" w:rsidRDefault="00591588" w:rsidP="0047133D">
            <w:pPr>
              <w:numPr>
                <w:ilvl w:val="0"/>
                <w:numId w:val="30"/>
              </w:numPr>
              <w:contextualSpacing/>
              <w:rPr>
                <w:b/>
                <w:sz w:val="28"/>
              </w:rPr>
            </w:pPr>
            <w:r>
              <w:rPr>
                <w:b/>
                <w:sz w:val="28"/>
              </w:rPr>
              <w:t xml:space="preserve">CCRA.W.5 </w:t>
            </w:r>
            <w:r>
              <w:rPr>
                <w:sz w:val="28"/>
              </w:rPr>
              <w:t>–</w:t>
            </w:r>
            <w:r w:rsidR="00194ABB">
              <w:rPr>
                <w:b/>
                <w:sz w:val="28"/>
              </w:rPr>
              <w:t xml:space="preserve"> </w:t>
            </w:r>
            <w:r w:rsidR="00194ABB">
              <w:rPr>
                <w:sz w:val="28"/>
              </w:rPr>
              <w:t>Develop and strengthen writing as needed by planning, revising, editing, rewriting, or trying a new approach.</w:t>
            </w:r>
          </w:p>
          <w:p w:rsidR="006A4909" w:rsidRDefault="006A4909" w:rsidP="006A4909">
            <w:pPr>
              <w:contextualSpacing/>
              <w:rPr>
                <w:b/>
                <w:sz w:val="28"/>
              </w:rPr>
            </w:pPr>
          </w:p>
          <w:p w:rsidR="00591588" w:rsidRDefault="00591588" w:rsidP="006A4909">
            <w:pPr>
              <w:contextualSpacing/>
              <w:rPr>
                <w:b/>
                <w:sz w:val="28"/>
              </w:rPr>
            </w:pPr>
          </w:p>
          <w:p w:rsidR="00591588" w:rsidRDefault="00591588" w:rsidP="006A4909">
            <w:pPr>
              <w:contextualSpacing/>
              <w:rPr>
                <w:b/>
                <w:sz w:val="28"/>
              </w:rPr>
            </w:pPr>
          </w:p>
          <w:p w:rsidR="00591588" w:rsidRPr="00194ABB" w:rsidRDefault="00591588" w:rsidP="006A4909">
            <w:pPr>
              <w:contextualSpacing/>
              <w:rPr>
                <w:b/>
                <w:sz w:val="28"/>
              </w:rPr>
            </w:pPr>
          </w:p>
          <w:p w:rsidR="00194ABB" w:rsidRPr="00D04DFF" w:rsidRDefault="00C77B6E" w:rsidP="0047133D">
            <w:pPr>
              <w:numPr>
                <w:ilvl w:val="0"/>
                <w:numId w:val="30"/>
              </w:numPr>
              <w:contextualSpacing/>
              <w:rPr>
                <w:b/>
                <w:sz w:val="28"/>
              </w:rPr>
            </w:pPr>
            <w:r w:rsidRPr="00C77B6E">
              <w:rPr>
                <w:b/>
                <w:sz w:val="28"/>
              </w:rPr>
              <w:t>CCRA.SL.5</w:t>
            </w:r>
            <w:r w:rsidR="00591588">
              <w:rPr>
                <w:b/>
                <w:sz w:val="28"/>
              </w:rPr>
              <w:t xml:space="preserve"> </w:t>
            </w:r>
            <w:r w:rsidR="00591588">
              <w:rPr>
                <w:sz w:val="28"/>
              </w:rPr>
              <w:t>–</w:t>
            </w:r>
            <w:r>
              <w:rPr>
                <w:b/>
                <w:sz w:val="28"/>
              </w:rPr>
              <w:t xml:space="preserve"> </w:t>
            </w:r>
            <w:r w:rsidRPr="00C77B6E">
              <w:rPr>
                <w:sz w:val="28"/>
              </w:rPr>
              <w:t>Make strategic use of digital media and visual displays of data to express information and enhance understanding of presentations.</w:t>
            </w:r>
          </w:p>
          <w:p w:rsidR="00D04DFF" w:rsidRDefault="00D04DFF" w:rsidP="00D04DFF">
            <w:pPr>
              <w:pStyle w:val="ListParagraph"/>
              <w:rPr>
                <w:b/>
                <w:sz w:val="28"/>
              </w:rPr>
            </w:pPr>
          </w:p>
          <w:p w:rsidR="00D04DFF" w:rsidRDefault="00D04DFF" w:rsidP="00D04DFF">
            <w:pPr>
              <w:ind w:left="360"/>
              <w:rPr>
                <w:b/>
                <w:sz w:val="28"/>
              </w:rPr>
            </w:pPr>
            <w:r>
              <w:rPr>
                <w:b/>
                <w:sz w:val="28"/>
              </w:rPr>
              <w:t>Other Applicable Anchor Standards:</w:t>
            </w:r>
          </w:p>
          <w:p w:rsidR="00D04DFF" w:rsidRDefault="00D04DFF" w:rsidP="0047133D">
            <w:pPr>
              <w:pStyle w:val="ListParagraph"/>
              <w:numPr>
                <w:ilvl w:val="0"/>
                <w:numId w:val="25"/>
              </w:numPr>
              <w:rPr>
                <w:b/>
                <w:sz w:val="28"/>
              </w:rPr>
            </w:pPr>
            <w:r>
              <w:rPr>
                <w:b/>
                <w:sz w:val="28"/>
              </w:rPr>
              <w:t>CCRA.R.10</w:t>
            </w:r>
          </w:p>
          <w:p w:rsidR="00D04DFF" w:rsidRDefault="00D04DFF" w:rsidP="0047133D">
            <w:pPr>
              <w:pStyle w:val="ListParagraph"/>
              <w:numPr>
                <w:ilvl w:val="0"/>
                <w:numId w:val="25"/>
              </w:numPr>
              <w:rPr>
                <w:b/>
                <w:sz w:val="28"/>
              </w:rPr>
            </w:pPr>
            <w:r>
              <w:rPr>
                <w:b/>
                <w:sz w:val="28"/>
              </w:rPr>
              <w:t>CCRA.SL. 1</w:t>
            </w:r>
          </w:p>
          <w:p w:rsidR="00D04DFF" w:rsidRDefault="00D04DFF" w:rsidP="0047133D">
            <w:pPr>
              <w:pStyle w:val="ListParagraph"/>
              <w:numPr>
                <w:ilvl w:val="0"/>
                <w:numId w:val="25"/>
              </w:numPr>
              <w:rPr>
                <w:b/>
                <w:sz w:val="28"/>
              </w:rPr>
            </w:pPr>
            <w:r>
              <w:rPr>
                <w:b/>
                <w:sz w:val="28"/>
              </w:rPr>
              <w:t>CCRA.SL.3</w:t>
            </w:r>
          </w:p>
          <w:p w:rsidR="00D04DFF" w:rsidRPr="00D04DFF" w:rsidRDefault="00D04DFF" w:rsidP="00D04DFF">
            <w:pPr>
              <w:rPr>
                <w:b/>
                <w:sz w:val="28"/>
              </w:rPr>
            </w:pPr>
          </w:p>
        </w:tc>
        <w:tc>
          <w:tcPr>
            <w:tcW w:w="6426" w:type="dxa"/>
            <w:gridSpan w:val="2"/>
            <w:shd w:val="clear" w:color="auto" w:fill="E5B8B7" w:themeFill="accent2" w:themeFillTint="66"/>
          </w:tcPr>
          <w:p w:rsidR="00194ABB" w:rsidRDefault="00C77B6E" w:rsidP="0047133D">
            <w:pPr>
              <w:pStyle w:val="ListParagraph"/>
              <w:numPr>
                <w:ilvl w:val="0"/>
                <w:numId w:val="35"/>
              </w:numPr>
              <w:rPr>
                <w:sz w:val="28"/>
              </w:rPr>
            </w:pPr>
            <w:r>
              <w:rPr>
                <w:sz w:val="28"/>
              </w:rPr>
              <w:t>Given a PPT agenda, student will review process and material presented withi</w:t>
            </w:r>
            <w:r w:rsidR="00F159F2">
              <w:rPr>
                <w:sz w:val="28"/>
              </w:rPr>
              <w:t>n each area to determine their plan for</w:t>
            </w:r>
            <w:r>
              <w:rPr>
                <w:sz w:val="28"/>
              </w:rPr>
              <w:t xml:space="preserve"> participation and</w:t>
            </w:r>
            <w:r w:rsidR="00591588">
              <w:rPr>
                <w:sz w:val="28"/>
              </w:rPr>
              <w:t xml:space="preserve">/or facilitation – </w:t>
            </w:r>
            <w:r>
              <w:rPr>
                <w:sz w:val="28"/>
              </w:rPr>
              <w:t>100% as measured by PPT participation rubric.</w:t>
            </w:r>
          </w:p>
          <w:p w:rsidR="006A4909" w:rsidRPr="006A4909" w:rsidRDefault="006A4909" w:rsidP="006A4909">
            <w:pPr>
              <w:ind w:left="360"/>
              <w:rPr>
                <w:sz w:val="28"/>
              </w:rPr>
            </w:pPr>
          </w:p>
          <w:p w:rsidR="00C77B6E" w:rsidRDefault="00024B02" w:rsidP="0047133D">
            <w:pPr>
              <w:pStyle w:val="ListParagraph"/>
              <w:numPr>
                <w:ilvl w:val="0"/>
                <w:numId w:val="35"/>
              </w:numPr>
              <w:rPr>
                <w:sz w:val="28"/>
              </w:rPr>
            </w:pPr>
            <w:r w:rsidRPr="007556B4">
              <w:rPr>
                <w:sz w:val="28"/>
              </w:rPr>
              <w:t xml:space="preserve">During </w:t>
            </w:r>
            <w:r w:rsidR="00591588">
              <w:rPr>
                <w:sz w:val="28"/>
              </w:rPr>
              <w:t xml:space="preserve">the PPT meeting, </w:t>
            </w:r>
            <w:r>
              <w:rPr>
                <w:sz w:val="28"/>
              </w:rPr>
              <w:t>student will participate in conversations and collaborations with the PPT members to finalize the secondary tr</w:t>
            </w:r>
            <w:r w:rsidR="00591588">
              <w:rPr>
                <w:sz w:val="28"/>
              </w:rPr>
              <w:t xml:space="preserve">ansition components of the IEP – </w:t>
            </w:r>
            <w:r>
              <w:rPr>
                <w:sz w:val="28"/>
              </w:rPr>
              <w:t xml:space="preserve">100% as measured by final completion of the IEP document. </w:t>
            </w:r>
          </w:p>
          <w:p w:rsidR="006A4909" w:rsidRPr="006A4909" w:rsidRDefault="006A4909" w:rsidP="006A4909">
            <w:pPr>
              <w:rPr>
                <w:sz w:val="28"/>
              </w:rPr>
            </w:pPr>
          </w:p>
          <w:p w:rsidR="00024B02" w:rsidRPr="006A4909" w:rsidRDefault="00024B02" w:rsidP="0047133D">
            <w:pPr>
              <w:pStyle w:val="ListParagraph"/>
              <w:numPr>
                <w:ilvl w:val="0"/>
                <w:numId w:val="35"/>
              </w:numPr>
              <w:rPr>
                <w:sz w:val="28"/>
              </w:rPr>
            </w:pPr>
            <w:r>
              <w:rPr>
                <w:sz w:val="28"/>
              </w:rPr>
              <w:t>Utilizing digital media and/or visual displays, student will share</w:t>
            </w:r>
            <w:r w:rsidRPr="00B75E77">
              <w:rPr>
                <w:sz w:val="28"/>
              </w:rPr>
              <w:t xml:space="preserve"> a plan f</w:t>
            </w:r>
            <w:r>
              <w:rPr>
                <w:sz w:val="28"/>
              </w:rPr>
              <w:t>or post-</w:t>
            </w:r>
            <w:r w:rsidRPr="00B75E77">
              <w:rPr>
                <w:sz w:val="28"/>
              </w:rPr>
              <w:t>school life including</w:t>
            </w:r>
            <w:r>
              <w:rPr>
                <w:sz w:val="28"/>
              </w:rPr>
              <w:t xml:space="preserve">: plans for living, working, </w:t>
            </w:r>
            <w:r w:rsidRPr="00B75E77">
              <w:rPr>
                <w:sz w:val="28"/>
              </w:rPr>
              <w:t>attending school or relevant training program</w:t>
            </w:r>
            <w:r>
              <w:rPr>
                <w:sz w:val="28"/>
              </w:rPr>
              <w:t xml:space="preserve">, </w:t>
            </w:r>
            <w:r w:rsidRPr="00B75E77">
              <w:rPr>
                <w:sz w:val="28"/>
              </w:rPr>
              <w:t>recreation/leisure activities and any supports need</w:t>
            </w:r>
            <w:r>
              <w:rPr>
                <w:sz w:val="28"/>
              </w:rPr>
              <w:t>ed to achieve post-school goals during the PPT meeting – 100% as measured by rubric outlining contents of presentation</w:t>
            </w:r>
            <w:r w:rsidR="006A4909">
              <w:rPr>
                <w:sz w:val="28"/>
              </w:rPr>
              <w:t xml:space="preserve"> as well as PPT participation rubric</w:t>
            </w:r>
            <w:r>
              <w:rPr>
                <w:sz w:val="28"/>
              </w:rPr>
              <w:t>.</w:t>
            </w:r>
          </w:p>
          <w:p w:rsidR="00024B02" w:rsidRDefault="00024B02" w:rsidP="00024B02">
            <w:pPr>
              <w:pStyle w:val="ListParagraph"/>
              <w:rPr>
                <w:sz w:val="28"/>
              </w:rPr>
            </w:pPr>
          </w:p>
          <w:p w:rsidR="00024B02" w:rsidRDefault="00024B02" w:rsidP="00024B02">
            <w:pPr>
              <w:pStyle w:val="ListParagraph"/>
              <w:rPr>
                <w:sz w:val="28"/>
              </w:rPr>
            </w:pPr>
          </w:p>
          <w:p w:rsidR="00024B02" w:rsidRDefault="00024B02" w:rsidP="00024B02">
            <w:pPr>
              <w:pStyle w:val="ListParagraph"/>
              <w:rPr>
                <w:sz w:val="28"/>
              </w:rPr>
            </w:pPr>
          </w:p>
          <w:p w:rsidR="00024B02" w:rsidRPr="00C77B6E" w:rsidRDefault="00024B02" w:rsidP="00024B02">
            <w:pPr>
              <w:pStyle w:val="ListParagraph"/>
              <w:rPr>
                <w:sz w:val="28"/>
              </w:rPr>
            </w:pPr>
          </w:p>
        </w:tc>
        <w:tc>
          <w:tcPr>
            <w:tcW w:w="6426" w:type="dxa"/>
            <w:shd w:val="clear" w:color="auto" w:fill="E5B8B7" w:themeFill="accent2" w:themeFillTint="66"/>
          </w:tcPr>
          <w:p w:rsidR="006A4909" w:rsidRPr="006A4909" w:rsidRDefault="006A4909" w:rsidP="0047133D">
            <w:pPr>
              <w:pStyle w:val="ListParagraph"/>
              <w:numPr>
                <w:ilvl w:val="0"/>
                <w:numId w:val="36"/>
              </w:numPr>
              <w:spacing w:before="120" w:after="120"/>
              <w:contextualSpacing w:val="0"/>
              <w:rPr>
                <w:sz w:val="28"/>
              </w:rPr>
            </w:pPr>
            <w:r w:rsidRPr="006A4909">
              <w:rPr>
                <w:sz w:val="28"/>
              </w:rPr>
              <w:t>Demonstrate qualities of good citizenship (i.e. obey rules and laws, show consideration for others in a respectful environment</w:t>
            </w:r>
            <w:r w:rsidR="00591588">
              <w:rPr>
                <w:sz w:val="28"/>
              </w:rPr>
              <w:t>.</w:t>
            </w:r>
          </w:p>
          <w:p w:rsidR="006A4909" w:rsidRDefault="006A4909" w:rsidP="0047133D">
            <w:pPr>
              <w:pStyle w:val="ListParagraph"/>
              <w:numPr>
                <w:ilvl w:val="0"/>
                <w:numId w:val="36"/>
              </w:numPr>
              <w:spacing w:before="120" w:after="120"/>
              <w:contextualSpacing w:val="0"/>
              <w:rPr>
                <w:sz w:val="28"/>
              </w:rPr>
            </w:pPr>
            <w:r w:rsidRPr="006A4909">
              <w:rPr>
                <w:sz w:val="28"/>
              </w:rPr>
              <w:t>Skill training</w:t>
            </w:r>
            <w:r w:rsidR="00F159F2">
              <w:rPr>
                <w:sz w:val="28"/>
              </w:rPr>
              <w:t xml:space="preserve"> to develop a neat appearance (</w:t>
            </w:r>
            <w:r w:rsidRPr="006A4909">
              <w:rPr>
                <w:sz w:val="28"/>
              </w:rPr>
              <w:t>hair, proper use of make-up clothing)</w:t>
            </w:r>
            <w:r w:rsidR="00591588">
              <w:rPr>
                <w:sz w:val="28"/>
              </w:rPr>
              <w:t>.</w:t>
            </w:r>
          </w:p>
          <w:p w:rsidR="006A4909" w:rsidRDefault="0024613F" w:rsidP="0047133D">
            <w:pPr>
              <w:pStyle w:val="ListParagraph"/>
              <w:numPr>
                <w:ilvl w:val="0"/>
                <w:numId w:val="36"/>
              </w:numPr>
              <w:spacing w:before="120" w:after="120"/>
              <w:contextualSpacing w:val="0"/>
              <w:rPr>
                <w:sz w:val="28"/>
              </w:rPr>
            </w:pPr>
            <w:r>
              <w:rPr>
                <w:sz w:val="28"/>
              </w:rPr>
              <w:t>Student</w:t>
            </w:r>
            <w:r w:rsidR="006A4909">
              <w:rPr>
                <w:sz w:val="28"/>
              </w:rPr>
              <w:t xml:space="preserve"> create</w:t>
            </w:r>
            <w:r>
              <w:rPr>
                <w:sz w:val="28"/>
              </w:rPr>
              <w:t>s</w:t>
            </w:r>
            <w:r w:rsidR="006A4909">
              <w:rPr>
                <w:sz w:val="28"/>
              </w:rPr>
              <w:t xml:space="preserve"> a wor</w:t>
            </w:r>
            <w:r>
              <w:rPr>
                <w:sz w:val="28"/>
              </w:rPr>
              <w:t xml:space="preserve">d scramble using vocabulary </w:t>
            </w:r>
            <w:r w:rsidR="00F159F2">
              <w:rPr>
                <w:sz w:val="28"/>
              </w:rPr>
              <w:t>they will need to know about their</w:t>
            </w:r>
            <w:r w:rsidR="006A4909">
              <w:rPr>
                <w:sz w:val="28"/>
              </w:rPr>
              <w:t xml:space="preserve"> disability</w:t>
            </w:r>
            <w:r w:rsidR="00591588">
              <w:rPr>
                <w:sz w:val="28"/>
              </w:rPr>
              <w:t>.</w:t>
            </w:r>
          </w:p>
          <w:p w:rsidR="006A4909" w:rsidRDefault="0024613F" w:rsidP="0047133D">
            <w:pPr>
              <w:pStyle w:val="ListParagraph"/>
              <w:numPr>
                <w:ilvl w:val="0"/>
                <w:numId w:val="36"/>
              </w:numPr>
              <w:spacing w:before="120" w:after="120"/>
              <w:contextualSpacing w:val="0"/>
              <w:rPr>
                <w:sz w:val="28"/>
              </w:rPr>
            </w:pPr>
            <w:r>
              <w:rPr>
                <w:sz w:val="28"/>
              </w:rPr>
              <w:t>In a mock PPT meeting, student</w:t>
            </w:r>
            <w:r w:rsidR="006A4909">
              <w:rPr>
                <w:sz w:val="28"/>
              </w:rPr>
              <w:t xml:space="preserve"> practice</w:t>
            </w:r>
            <w:r>
              <w:rPr>
                <w:sz w:val="28"/>
              </w:rPr>
              <w:t>s</w:t>
            </w:r>
            <w:r w:rsidR="006A4909">
              <w:rPr>
                <w:sz w:val="28"/>
              </w:rPr>
              <w:t xml:space="preserve"> sharing specific components of the process.</w:t>
            </w:r>
          </w:p>
          <w:p w:rsidR="006A4909" w:rsidRDefault="00F159F2" w:rsidP="0047133D">
            <w:pPr>
              <w:pStyle w:val="ListParagraph"/>
              <w:numPr>
                <w:ilvl w:val="0"/>
                <w:numId w:val="36"/>
              </w:numPr>
              <w:spacing w:before="120" w:after="120"/>
              <w:contextualSpacing w:val="0"/>
              <w:rPr>
                <w:sz w:val="28"/>
              </w:rPr>
            </w:pPr>
            <w:r>
              <w:rPr>
                <w:sz w:val="28"/>
              </w:rPr>
              <w:t>Each student researches their</w:t>
            </w:r>
            <w:r w:rsidR="006A4909">
              <w:rPr>
                <w:sz w:val="28"/>
              </w:rPr>
              <w:t xml:space="preserve"> own disability and create</w:t>
            </w:r>
            <w:r w:rsidR="0024613F">
              <w:rPr>
                <w:sz w:val="28"/>
              </w:rPr>
              <w:t>s</w:t>
            </w:r>
            <w:r w:rsidR="006A4909">
              <w:rPr>
                <w:sz w:val="28"/>
              </w:rPr>
              <w:t xml:space="preserve"> a fact sheet including medical definition, its history, stereotypes, </w:t>
            </w:r>
            <w:proofErr w:type="gramStart"/>
            <w:r w:rsidR="006A4909">
              <w:rPr>
                <w:sz w:val="28"/>
              </w:rPr>
              <w:t>suggestions</w:t>
            </w:r>
            <w:proofErr w:type="gramEnd"/>
            <w:r w:rsidR="006A4909">
              <w:rPr>
                <w:sz w:val="28"/>
              </w:rPr>
              <w:t xml:space="preserve"> for sensitivity, and accommodations that are beneficial. </w:t>
            </w:r>
            <w:r w:rsidR="0024613F">
              <w:rPr>
                <w:sz w:val="28"/>
              </w:rPr>
              <w:t>S</w:t>
            </w:r>
            <w:r w:rsidR="006A4909">
              <w:rPr>
                <w:sz w:val="28"/>
              </w:rPr>
              <w:t>tudent should identify any unique i</w:t>
            </w:r>
            <w:r>
              <w:rPr>
                <w:sz w:val="28"/>
              </w:rPr>
              <w:t>mpacts or differences in their</w:t>
            </w:r>
            <w:r w:rsidR="006A4909">
              <w:rPr>
                <w:sz w:val="28"/>
              </w:rPr>
              <w:t xml:space="preserve"> disability characteristics from the medical or psychological descriptions given.</w:t>
            </w:r>
          </w:p>
          <w:p w:rsidR="00D04DFF" w:rsidRPr="006A4909" w:rsidRDefault="00D04DFF" w:rsidP="0047133D">
            <w:pPr>
              <w:pStyle w:val="ListParagraph"/>
              <w:numPr>
                <w:ilvl w:val="0"/>
                <w:numId w:val="36"/>
              </w:numPr>
              <w:spacing w:before="120" w:after="120"/>
              <w:contextualSpacing w:val="0"/>
              <w:rPr>
                <w:sz w:val="28"/>
              </w:rPr>
            </w:pPr>
            <w:r>
              <w:rPr>
                <w:sz w:val="28"/>
              </w:rPr>
              <w:t>Student write</w:t>
            </w:r>
            <w:r w:rsidR="0024613F">
              <w:rPr>
                <w:sz w:val="28"/>
              </w:rPr>
              <w:t>s</w:t>
            </w:r>
            <w:r>
              <w:rPr>
                <w:sz w:val="28"/>
              </w:rPr>
              <w:t xml:space="preserve"> a jour</w:t>
            </w:r>
            <w:r w:rsidR="0024613F">
              <w:rPr>
                <w:sz w:val="28"/>
              </w:rPr>
              <w:t>nal entr</w:t>
            </w:r>
            <w:r w:rsidR="00F159F2">
              <w:rPr>
                <w:sz w:val="28"/>
              </w:rPr>
              <w:t>y about a challenge they</w:t>
            </w:r>
            <w:r>
              <w:rPr>
                <w:sz w:val="28"/>
              </w:rPr>
              <w:t xml:space="preserve"> possess and how it can be </w:t>
            </w:r>
            <w:r w:rsidR="0024613F">
              <w:rPr>
                <w:sz w:val="28"/>
              </w:rPr>
              <w:t>utilized as</w:t>
            </w:r>
            <w:r>
              <w:rPr>
                <w:sz w:val="28"/>
              </w:rPr>
              <w:t xml:space="preserve"> </w:t>
            </w:r>
            <w:proofErr w:type="gramStart"/>
            <w:r w:rsidR="0024613F">
              <w:rPr>
                <w:sz w:val="28"/>
              </w:rPr>
              <w:t xml:space="preserve">a </w:t>
            </w:r>
            <w:r w:rsidR="00915A56">
              <w:rPr>
                <w:sz w:val="28"/>
              </w:rPr>
              <w:t>strength</w:t>
            </w:r>
            <w:proofErr w:type="gramEnd"/>
            <w:r w:rsidR="00F159F2">
              <w:rPr>
                <w:sz w:val="28"/>
              </w:rPr>
              <w:t>. In their</w:t>
            </w:r>
            <w:r w:rsidR="0024613F">
              <w:rPr>
                <w:sz w:val="28"/>
              </w:rPr>
              <w:t xml:space="preserve"> next journal entry, student</w:t>
            </w:r>
            <w:r>
              <w:rPr>
                <w:sz w:val="28"/>
              </w:rPr>
              <w:t xml:space="preserve"> discuss</w:t>
            </w:r>
            <w:r w:rsidR="00F159F2">
              <w:rPr>
                <w:sz w:val="28"/>
              </w:rPr>
              <w:t>es a strength they</w:t>
            </w:r>
            <w:r>
              <w:rPr>
                <w:sz w:val="28"/>
              </w:rPr>
              <w:t xml:space="preserve"> possess</w:t>
            </w:r>
            <w:r w:rsidR="00F159F2">
              <w:rPr>
                <w:sz w:val="28"/>
              </w:rPr>
              <w:t xml:space="preserve"> and how it can use it as an</w:t>
            </w:r>
            <w:r>
              <w:rPr>
                <w:sz w:val="28"/>
              </w:rPr>
              <w:t xml:space="preserve"> advantage.</w:t>
            </w:r>
          </w:p>
          <w:p w:rsidR="00194ABB" w:rsidRDefault="00194ABB" w:rsidP="006A4909">
            <w:pPr>
              <w:pStyle w:val="ListParagraph"/>
              <w:ind w:left="0"/>
              <w:rPr>
                <w:b/>
                <w:sz w:val="28"/>
              </w:rPr>
            </w:pPr>
          </w:p>
        </w:tc>
      </w:tr>
    </w:tbl>
    <w:tbl>
      <w:tblPr>
        <w:tblStyle w:val="TableGrid1"/>
        <w:tblW w:w="19278" w:type="dxa"/>
        <w:tblLayout w:type="fixed"/>
        <w:tblLook w:val="04A0" w:firstRow="1" w:lastRow="0" w:firstColumn="1" w:lastColumn="0" w:noHBand="0" w:noVBand="1"/>
      </w:tblPr>
      <w:tblGrid>
        <w:gridCol w:w="2421"/>
        <w:gridCol w:w="3049"/>
        <w:gridCol w:w="3497"/>
        <w:gridCol w:w="10311"/>
      </w:tblGrid>
      <w:tr w:rsidR="002F449D"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FF4674">
        <w:tc>
          <w:tcPr>
            <w:tcW w:w="1927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46C60" w:rsidRPr="005B4616" w:rsidRDefault="00E46C60" w:rsidP="002F449D">
            <w:pPr>
              <w:rPr>
                <w:b/>
                <w:sz w:val="26"/>
                <w:szCs w:val="26"/>
              </w:rPr>
            </w:pPr>
          </w:p>
          <w:p w:rsidR="002F449D" w:rsidRDefault="002F449D" w:rsidP="00152DFE">
            <w:pPr>
              <w:pStyle w:val="ListParagraph"/>
              <w:numPr>
                <w:ilvl w:val="0"/>
                <w:numId w:val="31"/>
              </w:numPr>
              <w:tabs>
                <w:tab w:val="left" w:pos="783"/>
              </w:tabs>
              <w:ind w:left="720"/>
              <w:rPr>
                <w:b/>
                <w:sz w:val="28"/>
                <w:szCs w:val="28"/>
              </w:rPr>
            </w:pPr>
            <w:r w:rsidRPr="00152DFE">
              <w:rPr>
                <w:b/>
                <w:sz w:val="28"/>
                <w:szCs w:val="28"/>
              </w:rPr>
              <w:t>Demonstrate leadership skills to affect positive social change by guiding or directing others on a course of action and/or influencing the opinion and behavior of others.</w:t>
            </w:r>
          </w:p>
          <w:p w:rsidR="00152DFE" w:rsidRPr="00152DFE" w:rsidRDefault="00152DFE" w:rsidP="00152DFE">
            <w:pPr>
              <w:tabs>
                <w:tab w:val="left" w:pos="783"/>
              </w:tabs>
              <w:ind w:left="360"/>
              <w:rPr>
                <w:b/>
                <w:sz w:val="28"/>
                <w:szCs w:val="28"/>
              </w:rPr>
            </w:pPr>
          </w:p>
        </w:tc>
      </w:tr>
      <w:tr w:rsidR="002F449D" w:rsidRPr="000F576E" w:rsidTr="007F0AC9">
        <w:tc>
          <w:tcPr>
            <w:tcW w:w="2421"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Guidepost for Success</w:t>
            </w:r>
          </w:p>
        </w:tc>
        <w:tc>
          <w:tcPr>
            <w:tcW w:w="3049"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r w:rsidRPr="003C226F">
              <w:rPr>
                <w:b/>
                <w:sz w:val="28"/>
                <w:szCs w:val="28"/>
              </w:rPr>
              <w:t xml:space="preserve">Level Up </w:t>
            </w:r>
          </w:p>
          <w:p w:rsidR="002F449D" w:rsidRPr="003C226F" w:rsidRDefault="002F449D" w:rsidP="007F0AC9">
            <w:pPr>
              <w:jc w:val="center"/>
              <w:rPr>
                <w:b/>
                <w:sz w:val="28"/>
                <w:szCs w:val="28"/>
              </w:rPr>
            </w:pPr>
            <w:r w:rsidRPr="003C226F">
              <w:rPr>
                <w:b/>
                <w:sz w:val="28"/>
                <w:szCs w:val="28"/>
              </w:rPr>
              <w:t>(Pre-Employment Transition Services)</w:t>
            </w:r>
          </w:p>
        </w:tc>
        <w:tc>
          <w:tcPr>
            <w:tcW w:w="3497"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172D54" w:rsidP="007F0AC9">
            <w:pPr>
              <w:jc w:val="center"/>
              <w:rPr>
                <w:b/>
                <w:sz w:val="28"/>
                <w:szCs w:val="28"/>
              </w:rPr>
            </w:pPr>
            <w:hyperlink r:id="rId85" w:history="1">
              <w:r w:rsidR="002F449D" w:rsidRPr="003C226F">
                <w:rPr>
                  <w:rStyle w:val="Hyperlink"/>
                  <w:b/>
                  <w:sz w:val="28"/>
                  <w:szCs w:val="28"/>
                </w:rPr>
                <w:t>Assessments</w:t>
              </w:r>
            </w:hyperlink>
          </w:p>
        </w:tc>
        <w:tc>
          <w:tcPr>
            <w:tcW w:w="10311"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Resources</w:t>
            </w:r>
          </w:p>
          <w:p w:rsidR="002F449D" w:rsidRPr="003C226F" w:rsidRDefault="002F449D" w:rsidP="007F0AC9">
            <w:pPr>
              <w:jc w:val="center"/>
              <w:rPr>
                <w:b/>
                <w:sz w:val="28"/>
                <w:szCs w:val="28"/>
              </w:rPr>
            </w:pPr>
          </w:p>
        </w:tc>
      </w:tr>
    </w:tbl>
    <w:tbl>
      <w:tblPr>
        <w:tblStyle w:val="TableGrid"/>
        <w:tblW w:w="19278" w:type="dxa"/>
        <w:shd w:val="clear" w:color="auto" w:fill="CCC0D9" w:themeFill="accent4" w:themeFillTint="66"/>
        <w:tblLayout w:type="fixed"/>
        <w:tblLook w:val="04A0" w:firstRow="1" w:lastRow="0" w:firstColumn="1" w:lastColumn="0" w:noHBand="0" w:noVBand="1"/>
      </w:tblPr>
      <w:tblGrid>
        <w:gridCol w:w="2421"/>
        <w:gridCol w:w="3049"/>
        <w:gridCol w:w="956"/>
        <w:gridCol w:w="2541"/>
        <w:gridCol w:w="3885"/>
        <w:gridCol w:w="6426"/>
      </w:tblGrid>
      <w:tr w:rsidR="00E46C60" w:rsidRPr="000F576E" w:rsidTr="00FF4674">
        <w:tc>
          <w:tcPr>
            <w:tcW w:w="2421" w:type="dxa"/>
            <w:shd w:val="clear" w:color="auto" w:fill="CCC0D9" w:themeFill="accent4" w:themeFillTint="66"/>
          </w:tcPr>
          <w:p w:rsidR="00E46C60" w:rsidRPr="002560C9" w:rsidRDefault="00E46C60" w:rsidP="009E0381">
            <w:pPr>
              <w:rPr>
                <w:sz w:val="24"/>
                <w:szCs w:val="24"/>
              </w:rPr>
            </w:pPr>
          </w:p>
          <w:p w:rsidR="00E46C60" w:rsidRPr="002560C9" w:rsidRDefault="00E46C60" w:rsidP="003246D7">
            <w:pPr>
              <w:rPr>
                <w:sz w:val="24"/>
                <w:szCs w:val="24"/>
              </w:rPr>
            </w:pPr>
            <w:r w:rsidRPr="002560C9">
              <w:rPr>
                <w:sz w:val="24"/>
                <w:szCs w:val="24"/>
              </w:rPr>
              <w:t xml:space="preserve">Guidepost </w:t>
            </w:r>
            <w:r w:rsidR="00A139FF">
              <w:rPr>
                <w:sz w:val="24"/>
                <w:szCs w:val="24"/>
              </w:rPr>
              <w:t>1 –</w:t>
            </w:r>
            <w:r w:rsidRPr="002560C9">
              <w:rPr>
                <w:sz w:val="24"/>
                <w:szCs w:val="24"/>
              </w:rPr>
              <w:t xml:space="preserve"> School-Based Preparatory Experience</w:t>
            </w:r>
          </w:p>
          <w:p w:rsidR="00E46C60" w:rsidRPr="002560C9" w:rsidRDefault="00E46C60" w:rsidP="003246D7">
            <w:pPr>
              <w:rPr>
                <w:sz w:val="24"/>
                <w:szCs w:val="24"/>
              </w:rPr>
            </w:pPr>
            <w:r w:rsidRPr="002560C9">
              <w:rPr>
                <w:sz w:val="24"/>
                <w:szCs w:val="24"/>
              </w:rPr>
              <w:t xml:space="preserve"> </w:t>
            </w:r>
          </w:p>
          <w:p w:rsidR="00E46C60" w:rsidRPr="002560C9" w:rsidRDefault="00A139FF" w:rsidP="003246D7">
            <w:pPr>
              <w:rPr>
                <w:sz w:val="24"/>
                <w:szCs w:val="24"/>
              </w:rPr>
            </w:pPr>
            <w:r>
              <w:rPr>
                <w:sz w:val="24"/>
                <w:szCs w:val="24"/>
              </w:rPr>
              <w:t>Guidepost 2 –</w:t>
            </w:r>
            <w:r w:rsidR="00E46C60" w:rsidRPr="002560C9">
              <w:rPr>
                <w:sz w:val="24"/>
                <w:szCs w:val="24"/>
              </w:rPr>
              <w:t xml:space="preserve"> Career Preparation and Work</w:t>
            </w:r>
            <w:r w:rsidR="00757F65">
              <w:rPr>
                <w:sz w:val="24"/>
                <w:szCs w:val="24"/>
              </w:rPr>
              <w:t>-</w:t>
            </w:r>
            <w:r w:rsidR="00E46C60" w:rsidRPr="002560C9">
              <w:rPr>
                <w:sz w:val="24"/>
                <w:szCs w:val="24"/>
              </w:rPr>
              <w:t>Based Learning Experiences</w:t>
            </w:r>
          </w:p>
          <w:p w:rsidR="00E46C60" w:rsidRPr="002560C9" w:rsidRDefault="00E46C60" w:rsidP="003246D7">
            <w:pPr>
              <w:rPr>
                <w:sz w:val="24"/>
                <w:szCs w:val="24"/>
              </w:rPr>
            </w:pPr>
          </w:p>
          <w:p w:rsidR="00E46C60" w:rsidRPr="002560C9" w:rsidRDefault="00A139FF" w:rsidP="003246D7">
            <w:pPr>
              <w:rPr>
                <w:sz w:val="24"/>
                <w:szCs w:val="24"/>
              </w:rPr>
            </w:pPr>
            <w:r>
              <w:rPr>
                <w:sz w:val="24"/>
                <w:szCs w:val="24"/>
              </w:rPr>
              <w:t>Guidepost 3 –</w:t>
            </w:r>
            <w:r w:rsidR="00E46C60" w:rsidRPr="002560C9">
              <w:rPr>
                <w:sz w:val="24"/>
                <w:szCs w:val="24"/>
              </w:rPr>
              <w:t xml:space="preserve"> Youth Development </w:t>
            </w:r>
            <w:r w:rsidR="00757F65">
              <w:rPr>
                <w:sz w:val="24"/>
                <w:szCs w:val="24"/>
              </w:rPr>
              <w:t>a</w:t>
            </w:r>
            <w:r w:rsidR="00E46C60" w:rsidRPr="002560C9">
              <w:rPr>
                <w:sz w:val="24"/>
                <w:szCs w:val="24"/>
              </w:rPr>
              <w:t xml:space="preserve">nd Leadership </w:t>
            </w:r>
          </w:p>
          <w:p w:rsidR="00E46C60" w:rsidRPr="002560C9" w:rsidRDefault="00E46C60" w:rsidP="003246D7">
            <w:pPr>
              <w:rPr>
                <w:sz w:val="24"/>
                <w:szCs w:val="24"/>
              </w:rPr>
            </w:pPr>
            <w:r w:rsidRPr="002560C9">
              <w:rPr>
                <w:sz w:val="24"/>
                <w:szCs w:val="24"/>
              </w:rPr>
              <w:t xml:space="preserve"> </w:t>
            </w:r>
          </w:p>
          <w:p w:rsidR="00E46C60" w:rsidRPr="002560C9" w:rsidRDefault="00A139FF" w:rsidP="003246D7">
            <w:pPr>
              <w:rPr>
                <w:sz w:val="24"/>
                <w:szCs w:val="24"/>
              </w:rPr>
            </w:pPr>
            <w:r>
              <w:rPr>
                <w:sz w:val="24"/>
                <w:szCs w:val="24"/>
              </w:rPr>
              <w:t>Guidepost 4 –</w:t>
            </w:r>
            <w:r w:rsidR="00E46C60" w:rsidRPr="002560C9">
              <w:rPr>
                <w:sz w:val="24"/>
                <w:szCs w:val="24"/>
              </w:rPr>
              <w:t xml:space="preserve"> Connecting Activities</w:t>
            </w:r>
          </w:p>
          <w:p w:rsidR="00E46C60" w:rsidRPr="002560C9" w:rsidRDefault="00E46C60" w:rsidP="003246D7">
            <w:pPr>
              <w:rPr>
                <w:sz w:val="24"/>
                <w:szCs w:val="24"/>
              </w:rPr>
            </w:pPr>
            <w:r w:rsidRPr="002560C9">
              <w:rPr>
                <w:sz w:val="24"/>
                <w:szCs w:val="24"/>
              </w:rPr>
              <w:t xml:space="preserve"> </w:t>
            </w:r>
          </w:p>
          <w:p w:rsidR="00E46C60" w:rsidRPr="002560C9" w:rsidRDefault="00A139FF" w:rsidP="003246D7">
            <w:pPr>
              <w:rPr>
                <w:sz w:val="24"/>
                <w:szCs w:val="24"/>
              </w:rPr>
            </w:pPr>
            <w:r>
              <w:rPr>
                <w:sz w:val="24"/>
                <w:szCs w:val="24"/>
              </w:rPr>
              <w:t>Guidepost 5 –</w:t>
            </w:r>
            <w:r w:rsidR="00E46C60" w:rsidRPr="002560C9">
              <w:rPr>
                <w:sz w:val="24"/>
                <w:szCs w:val="24"/>
              </w:rPr>
              <w:t xml:space="preserve"> Family Involvement and Supports</w:t>
            </w:r>
          </w:p>
        </w:tc>
        <w:tc>
          <w:tcPr>
            <w:tcW w:w="3049" w:type="dxa"/>
            <w:shd w:val="clear" w:color="auto" w:fill="CCC0D9" w:themeFill="accent4" w:themeFillTint="66"/>
          </w:tcPr>
          <w:p w:rsidR="00E46C60" w:rsidRPr="002560C9" w:rsidRDefault="00E46C60" w:rsidP="009E0381">
            <w:pPr>
              <w:rPr>
                <w:sz w:val="24"/>
                <w:szCs w:val="24"/>
              </w:rPr>
            </w:pPr>
          </w:p>
          <w:p w:rsidR="00E46C60" w:rsidRPr="002560C9" w:rsidRDefault="00E46C60" w:rsidP="00A139FF">
            <w:pPr>
              <w:ind w:left="279" w:hanging="279"/>
              <w:rPr>
                <w:sz w:val="24"/>
                <w:szCs w:val="24"/>
              </w:rPr>
            </w:pPr>
            <w:r w:rsidRPr="002560C9">
              <w:rPr>
                <w:sz w:val="24"/>
                <w:szCs w:val="24"/>
              </w:rPr>
              <w:t xml:space="preserve">3. </w:t>
            </w:r>
            <w:r w:rsidR="00A139FF">
              <w:rPr>
                <w:sz w:val="24"/>
                <w:szCs w:val="24"/>
              </w:rPr>
              <w:t xml:space="preserve"> </w:t>
            </w:r>
            <w:r w:rsidRPr="002560C9">
              <w:rPr>
                <w:sz w:val="24"/>
                <w:szCs w:val="24"/>
              </w:rPr>
              <w:t>Counsel</w:t>
            </w:r>
            <w:r w:rsidR="00D02F27">
              <w:rPr>
                <w:sz w:val="24"/>
                <w:szCs w:val="24"/>
              </w:rPr>
              <w:t>ing for Posts</w:t>
            </w:r>
            <w:r w:rsidRPr="002560C9">
              <w:rPr>
                <w:sz w:val="24"/>
                <w:szCs w:val="24"/>
              </w:rPr>
              <w:t>econdary Education/Training</w:t>
            </w:r>
          </w:p>
          <w:p w:rsidR="00E46C60" w:rsidRPr="002560C9" w:rsidRDefault="00E46C60" w:rsidP="009E0381">
            <w:pPr>
              <w:ind w:left="360"/>
              <w:rPr>
                <w:sz w:val="24"/>
                <w:szCs w:val="24"/>
              </w:rPr>
            </w:pPr>
          </w:p>
          <w:p w:rsidR="00E46C60" w:rsidRPr="002560C9" w:rsidRDefault="00A139FF" w:rsidP="00A139FF">
            <w:pPr>
              <w:ind w:left="279" w:hanging="279"/>
              <w:rPr>
                <w:sz w:val="24"/>
                <w:szCs w:val="24"/>
              </w:rPr>
            </w:pPr>
            <w:r>
              <w:rPr>
                <w:sz w:val="24"/>
                <w:szCs w:val="24"/>
              </w:rPr>
              <w:t>4.  Workplace Readiness Training/</w:t>
            </w:r>
            <w:r w:rsidR="00E46C60" w:rsidRPr="002560C9">
              <w:rPr>
                <w:sz w:val="24"/>
                <w:szCs w:val="24"/>
              </w:rPr>
              <w:t>Independent Living</w:t>
            </w:r>
          </w:p>
          <w:p w:rsidR="00E46C60" w:rsidRPr="002560C9" w:rsidRDefault="00E46C60" w:rsidP="009E0381">
            <w:pPr>
              <w:rPr>
                <w:sz w:val="24"/>
                <w:szCs w:val="24"/>
              </w:rPr>
            </w:pPr>
          </w:p>
          <w:p w:rsidR="00E46C60" w:rsidRPr="002560C9" w:rsidRDefault="00A139FF" w:rsidP="0024613F">
            <w:pPr>
              <w:ind w:left="279" w:hanging="279"/>
              <w:rPr>
                <w:sz w:val="24"/>
                <w:szCs w:val="24"/>
              </w:rPr>
            </w:pPr>
            <w:r>
              <w:rPr>
                <w:sz w:val="24"/>
                <w:szCs w:val="24"/>
              </w:rPr>
              <w:t xml:space="preserve">5.  Instruction </w:t>
            </w:r>
            <w:r w:rsidR="0024613F">
              <w:rPr>
                <w:sz w:val="24"/>
                <w:szCs w:val="24"/>
              </w:rPr>
              <w:t>i</w:t>
            </w:r>
            <w:r>
              <w:rPr>
                <w:sz w:val="24"/>
                <w:szCs w:val="24"/>
              </w:rPr>
              <w:t>n Self-Advocacy/</w:t>
            </w:r>
            <w:r w:rsidR="00E46C60" w:rsidRPr="002560C9">
              <w:rPr>
                <w:sz w:val="24"/>
                <w:szCs w:val="24"/>
              </w:rPr>
              <w:t>Peer Mentoring</w:t>
            </w:r>
          </w:p>
        </w:tc>
        <w:tc>
          <w:tcPr>
            <w:tcW w:w="3497" w:type="dxa"/>
            <w:gridSpan w:val="2"/>
            <w:shd w:val="clear" w:color="auto" w:fill="CCC0D9" w:themeFill="accent4" w:themeFillTint="66"/>
          </w:tcPr>
          <w:p w:rsidR="00E46C60" w:rsidRPr="0024613F" w:rsidRDefault="00172D54" w:rsidP="0024613F">
            <w:pPr>
              <w:pStyle w:val="ListParagraph"/>
              <w:numPr>
                <w:ilvl w:val="0"/>
                <w:numId w:val="76"/>
              </w:numPr>
              <w:spacing w:before="240" w:after="120"/>
              <w:ind w:left="374"/>
              <w:contextualSpacing w:val="0"/>
              <w:rPr>
                <w:sz w:val="24"/>
                <w:szCs w:val="24"/>
              </w:rPr>
            </w:pPr>
            <w:hyperlink r:id="rId86" w:tgtFrame="_blank" w:history="1">
              <w:r w:rsidR="00E46C60" w:rsidRPr="0024613F">
                <w:rPr>
                  <w:bCs/>
                  <w:sz w:val="24"/>
                  <w:szCs w:val="24"/>
                </w:rPr>
                <w:t>School and Community Social Skills Rating Checklist</w:t>
              </w:r>
            </w:hyperlink>
          </w:p>
          <w:p w:rsidR="00E46C60" w:rsidRPr="002560C9" w:rsidRDefault="00172D54" w:rsidP="0047133D">
            <w:pPr>
              <w:pStyle w:val="ListParagraph"/>
              <w:numPr>
                <w:ilvl w:val="0"/>
                <w:numId w:val="9"/>
              </w:numPr>
              <w:spacing w:before="120" w:after="120"/>
              <w:ind w:left="374"/>
              <w:contextualSpacing w:val="0"/>
              <w:rPr>
                <w:sz w:val="24"/>
                <w:szCs w:val="24"/>
              </w:rPr>
            </w:pPr>
            <w:hyperlink r:id="rId87" w:history="1">
              <w:r w:rsidR="00E46C60" w:rsidRPr="002560C9">
                <w:rPr>
                  <w:rStyle w:val="Hyperlink"/>
                  <w:color w:val="auto"/>
                  <w:sz w:val="24"/>
                  <w:szCs w:val="24"/>
                  <w:u w:val="none"/>
                </w:rPr>
                <w:t>Let's Look at Interpersonal Relationships</w:t>
              </w:r>
            </w:hyperlink>
          </w:p>
          <w:p w:rsidR="00E46C60" w:rsidRPr="002560C9" w:rsidRDefault="00E46C60" w:rsidP="0047133D">
            <w:pPr>
              <w:pStyle w:val="ListParagraph"/>
              <w:numPr>
                <w:ilvl w:val="0"/>
                <w:numId w:val="9"/>
              </w:numPr>
              <w:spacing w:before="120" w:after="120"/>
              <w:ind w:left="374"/>
              <w:contextualSpacing w:val="0"/>
              <w:rPr>
                <w:sz w:val="24"/>
                <w:szCs w:val="24"/>
              </w:rPr>
            </w:pPr>
            <w:r w:rsidRPr="002560C9">
              <w:rPr>
                <w:sz w:val="24"/>
                <w:szCs w:val="24"/>
              </w:rPr>
              <w:t>Test of Pragmatic Language (TOPL)</w:t>
            </w:r>
          </w:p>
        </w:tc>
        <w:tc>
          <w:tcPr>
            <w:tcW w:w="10311" w:type="dxa"/>
            <w:gridSpan w:val="2"/>
            <w:shd w:val="clear" w:color="auto" w:fill="CCC0D9" w:themeFill="accent4" w:themeFillTint="66"/>
          </w:tcPr>
          <w:p w:rsidR="00E46C60" w:rsidRPr="002560C9" w:rsidRDefault="00E46C60" w:rsidP="00AB1823">
            <w:pPr>
              <w:rPr>
                <w:b/>
                <w:sz w:val="24"/>
                <w:szCs w:val="24"/>
                <w:u w:val="single"/>
              </w:rPr>
            </w:pPr>
          </w:p>
          <w:p w:rsidR="00E46C60" w:rsidRPr="00A139FF" w:rsidRDefault="00E46C60" w:rsidP="00AB1823">
            <w:pPr>
              <w:rPr>
                <w:b/>
                <w:sz w:val="24"/>
                <w:szCs w:val="24"/>
              </w:rPr>
            </w:pPr>
            <w:r w:rsidRPr="00A139FF">
              <w:rPr>
                <w:b/>
                <w:sz w:val="24"/>
                <w:szCs w:val="24"/>
              </w:rPr>
              <w:t>State Resources</w:t>
            </w:r>
          </w:p>
          <w:p w:rsidR="00E46C60" w:rsidRPr="002560C9" w:rsidRDefault="00E46C60" w:rsidP="00AB1823">
            <w:pPr>
              <w:rPr>
                <w:b/>
                <w:sz w:val="24"/>
                <w:szCs w:val="24"/>
                <w:u w:val="single"/>
              </w:rPr>
            </w:pPr>
          </w:p>
          <w:p w:rsidR="00E46C60" w:rsidRPr="002560C9" w:rsidRDefault="00172D54" w:rsidP="00AB1823">
            <w:pPr>
              <w:rPr>
                <w:sz w:val="24"/>
                <w:szCs w:val="24"/>
              </w:rPr>
            </w:pPr>
            <w:hyperlink r:id="rId88" w:history="1">
              <w:r w:rsidR="00E46C60" w:rsidRPr="00A139FF">
                <w:rPr>
                  <w:rStyle w:val="Hyperlink"/>
                  <w:sz w:val="24"/>
                  <w:szCs w:val="24"/>
                </w:rPr>
                <w:t>CT Youth Leadership Forum</w:t>
              </w:r>
            </w:hyperlink>
            <w:r w:rsidR="00E46C60" w:rsidRPr="002560C9">
              <w:rPr>
                <w:sz w:val="24"/>
                <w:szCs w:val="24"/>
              </w:rPr>
              <w:t xml:space="preserve"> </w:t>
            </w:r>
          </w:p>
          <w:p w:rsidR="00E46C60" w:rsidRPr="002560C9" w:rsidRDefault="00E46C60" w:rsidP="00AB1823">
            <w:pPr>
              <w:rPr>
                <w:b/>
                <w:sz w:val="24"/>
                <w:szCs w:val="24"/>
                <w:u w:val="single"/>
              </w:rPr>
            </w:pPr>
          </w:p>
          <w:p w:rsidR="00E46C60" w:rsidRPr="002560C9" w:rsidRDefault="00172D54" w:rsidP="00F5231D">
            <w:pPr>
              <w:rPr>
                <w:sz w:val="24"/>
                <w:szCs w:val="24"/>
                <w:u w:val="single"/>
              </w:rPr>
            </w:pPr>
            <w:hyperlink r:id="rId89" w:history="1">
              <w:r w:rsidR="00E46C60" w:rsidRPr="00A139FF">
                <w:rPr>
                  <w:rStyle w:val="Hyperlink"/>
                  <w:sz w:val="24"/>
                  <w:szCs w:val="24"/>
                </w:rPr>
                <w:t>CT Commission on</w:t>
              </w:r>
              <w:r w:rsidR="00A139FF" w:rsidRPr="00A139FF">
                <w:rPr>
                  <w:rStyle w:val="Hyperlink"/>
                  <w:sz w:val="24"/>
                  <w:szCs w:val="24"/>
                </w:rPr>
                <w:t xml:space="preserve"> Women, </w:t>
              </w:r>
              <w:r w:rsidR="00E46C60" w:rsidRPr="00A139FF">
                <w:rPr>
                  <w:rStyle w:val="Hyperlink"/>
                  <w:sz w:val="24"/>
                  <w:szCs w:val="24"/>
                </w:rPr>
                <w:t>Children</w:t>
              </w:r>
              <w:r w:rsidR="00A139FF" w:rsidRPr="00A139FF">
                <w:rPr>
                  <w:rStyle w:val="Hyperlink"/>
                  <w:sz w:val="24"/>
                  <w:szCs w:val="24"/>
                </w:rPr>
                <w:t xml:space="preserve"> and Seniors</w:t>
              </w:r>
            </w:hyperlink>
            <w:r w:rsidR="00E46C60" w:rsidRPr="002560C9">
              <w:rPr>
                <w:sz w:val="24"/>
                <w:szCs w:val="24"/>
              </w:rPr>
              <w:t xml:space="preserve"> </w:t>
            </w:r>
          </w:p>
          <w:p w:rsidR="00E46C60" w:rsidRPr="002560C9" w:rsidRDefault="00E46C60" w:rsidP="00AB1823">
            <w:pPr>
              <w:rPr>
                <w:b/>
                <w:sz w:val="24"/>
                <w:szCs w:val="24"/>
                <w:u w:val="single"/>
              </w:rPr>
            </w:pPr>
          </w:p>
          <w:p w:rsidR="00E46C60" w:rsidRPr="00A139FF" w:rsidRDefault="00E46C60" w:rsidP="00AB1823">
            <w:pPr>
              <w:rPr>
                <w:b/>
                <w:sz w:val="24"/>
                <w:szCs w:val="24"/>
              </w:rPr>
            </w:pPr>
            <w:r w:rsidRPr="00A139FF">
              <w:rPr>
                <w:b/>
                <w:sz w:val="24"/>
                <w:szCs w:val="24"/>
              </w:rPr>
              <w:t>National Resources</w:t>
            </w:r>
          </w:p>
          <w:p w:rsidR="00E46C60" w:rsidRPr="002560C9" w:rsidRDefault="00E46C60" w:rsidP="00AB1823">
            <w:pPr>
              <w:rPr>
                <w:b/>
                <w:sz w:val="24"/>
                <w:szCs w:val="24"/>
                <w:u w:val="single"/>
              </w:rPr>
            </w:pPr>
          </w:p>
          <w:p w:rsidR="00E46C60" w:rsidRPr="002560C9" w:rsidRDefault="00172D54" w:rsidP="00F5231D">
            <w:pPr>
              <w:rPr>
                <w:sz w:val="24"/>
                <w:szCs w:val="24"/>
              </w:rPr>
            </w:pPr>
            <w:hyperlink r:id="rId90" w:history="1">
              <w:r w:rsidR="00E46C60" w:rsidRPr="00A139FF">
                <w:rPr>
                  <w:rStyle w:val="Hyperlink"/>
                  <w:sz w:val="24"/>
                  <w:szCs w:val="24"/>
                </w:rPr>
                <w:t xml:space="preserve">Youth Development and Leadership: Opportunities to </w:t>
              </w:r>
              <w:r w:rsidR="00A139FF" w:rsidRPr="00A139FF">
                <w:rPr>
                  <w:rStyle w:val="Hyperlink"/>
                  <w:sz w:val="24"/>
                  <w:szCs w:val="24"/>
                </w:rPr>
                <w:t>Develop Connecting Competencies</w:t>
              </w:r>
            </w:hyperlink>
          </w:p>
          <w:p w:rsidR="00E46C60" w:rsidRPr="002560C9" w:rsidRDefault="00E46C60" w:rsidP="00F5231D">
            <w:pPr>
              <w:rPr>
                <w:sz w:val="24"/>
                <w:szCs w:val="24"/>
                <w:u w:val="single"/>
              </w:rPr>
            </w:pPr>
          </w:p>
          <w:p w:rsidR="00E46C60" w:rsidRPr="002560C9" w:rsidRDefault="00172D54" w:rsidP="00F5231D">
            <w:pPr>
              <w:rPr>
                <w:sz w:val="24"/>
                <w:szCs w:val="24"/>
              </w:rPr>
            </w:pPr>
            <w:hyperlink r:id="rId91" w:history="1">
              <w:r w:rsidR="00E46C60" w:rsidRPr="00646A56">
                <w:rPr>
                  <w:rStyle w:val="Hyperlink"/>
                  <w:sz w:val="24"/>
                  <w:szCs w:val="24"/>
                </w:rPr>
                <w:t>A Guide for Promoting Leadership sk</w:t>
              </w:r>
              <w:r w:rsidR="00646A56" w:rsidRPr="00646A56">
                <w:rPr>
                  <w:rStyle w:val="Hyperlink"/>
                  <w:sz w:val="24"/>
                  <w:szCs w:val="24"/>
                </w:rPr>
                <w:t>ills of Youth with Disabilities</w:t>
              </w:r>
            </w:hyperlink>
          </w:p>
          <w:p w:rsidR="00E46C60" w:rsidRPr="002560C9" w:rsidRDefault="00E46C60" w:rsidP="00F5231D">
            <w:pPr>
              <w:rPr>
                <w:sz w:val="24"/>
                <w:szCs w:val="24"/>
                <w:u w:val="single"/>
              </w:rPr>
            </w:pPr>
          </w:p>
          <w:p w:rsidR="00E46C60" w:rsidRPr="002560C9" w:rsidRDefault="00172D54" w:rsidP="0089337D">
            <w:pPr>
              <w:rPr>
                <w:sz w:val="24"/>
                <w:szCs w:val="24"/>
                <w:lang w:val="en"/>
              </w:rPr>
            </w:pPr>
            <w:hyperlink r:id="rId92" w:history="1">
              <w:r w:rsidR="00646A56" w:rsidRPr="00646A56">
                <w:rPr>
                  <w:rStyle w:val="Hyperlink"/>
                  <w:sz w:val="24"/>
                  <w:szCs w:val="24"/>
                  <w:lang w:val="en"/>
                </w:rPr>
                <w:t xml:space="preserve">Childhood meets adulthood at </w:t>
              </w:r>
              <w:r w:rsidR="00E46C60" w:rsidRPr="00646A56">
                <w:rPr>
                  <w:rStyle w:val="Hyperlink"/>
                  <w:sz w:val="24"/>
                  <w:szCs w:val="24"/>
                  <w:lang w:val="en"/>
                </w:rPr>
                <w:t>Youthhood</w:t>
              </w:r>
              <w:r w:rsidR="00646A56" w:rsidRPr="00646A56">
                <w:rPr>
                  <w:rStyle w:val="Hyperlink"/>
                  <w:sz w:val="24"/>
                  <w:szCs w:val="24"/>
                  <w:lang w:val="en"/>
                </w:rPr>
                <w:t>.org</w:t>
              </w:r>
            </w:hyperlink>
            <w:r w:rsidR="00E46C60" w:rsidRPr="002560C9">
              <w:rPr>
                <w:sz w:val="24"/>
                <w:szCs w:val="24"/>
                <w:lang w:val="en"/>
              </w:rPr>
              <w:t xml:space="preserve"> </w:t>
            </w:r>
          </w:p>
          <w:p w:rsidR="00E46C60" w:rsidRPr="002560C9" w:rsidRDefault="00E46C60" w:rsidP="00F5231D">
            <w:pPr>
              <w:rPr>
                <w:rFonts w:cs="Helvetica"/>
                <w:color w:val="333333"/>
                <w:sz w:val="24"/>
                <w:szCs w:val="24"/>
                <w:lang w:val="en"/>
              </w:rPr>
            </w:pPr>
          </w:p>
          <w:p w:rsidR="00E46C60" w:rsidRDefault="00172D54" w:rsidP="00F5231D">
            <w:pPr>
              <w:rPr>
                <w:sz w:val="24"/>
                <w:szCs w:val="24"/>
              </w:rPr>
            </w:pPr>
            <w:hyperlink r:id="rId93" w:history="1">
              <w:r w:rsidR="00646A56" w:rsidRPr="00646A56">
                <w:rPr>
                  <w:rStyle w:val="Hyperlink"/>
                  <w:sz w:val="24"/>
                  <w:szCs w:val="24"/>
                </w:rPr>
                <w:t>Pennsylvania Secondary Transition Guide on Self-Determination</w:t>
              </w:r>
            </w:hyperlink>
          </w:p>
          <w:p w:rsidR="00646A56" w:rsidRDefault="00646A56" w:rsidP="00F5231D">
            <w:pPr>
              <w:rPr>
                <w:sz w:val="24"/>
                <w:szCs w:val="24"/>
              </w:rPr>
            </w:pPr>
          </w:p>
          <w:p w:rsidR="00646A56" w:rsidRPr="00646A56" w:rsidRDefault="00646A56" w:rsidP="00F5231D">
            <w:pPr>
              <w:rPr>
                <w:sz w:val="24"/>
                <w:szCs w:val="24"/>
              </w:rPr>
            </w:pPr>
            <w:r>
              <w:rPr>
                <w:sz w:val="24"/>
                <w:szCs w:val="24"/>
              </w:rPr>
              <w:t xml:space="preserve">National Collaborative on Workforce and Disability – </w:t>
            </w:r>
            <w:hyperlink r:id="rId94" w:history="1">
              <w:r w:rsidRPr="00646A56">
                <w:rPr>
                  <w:rStyle w:val="Hyperlink"/>
                  <w:sz w:val="24"/>
                  <w:szCs w:val="24"/>
                </w:rPr>
                <w:t>Youth Development &amp; Leadership</w:t>
              </w:r>
            </w:hyperlink>
          </w:p>
          <w:p w:rsidR="00E46C60" w:rsidRPr="002560C9" w:rsidRDefault="00E46C60" w:rsidP="00AB1823">
            <w:pPr>
              <w:rPr>
                <w:b/>
                <w:sz w:val="24"/>
                <w:szCs w:val="24"/>
                <w:u w:val="single"/>
              </w:rPr>
            </w:pPr>
          </w:p>
          <w:p w:rsidR="00E46C60" w:rsidRPr="00646A56" w:rsidRDefault="00B67D16" w:rsidP="00F95B28">
            <w:pPr>
              <w:rPr>
                <w:b/>
                <w:sz w:val="24"/>
                <w:szCs w:val="24"/>
              </w:rPr>
            </w:pPr>
            <w:r>
              <w:rPr>
                <w:b/>
                <w:sz w:val="24"/>
                <w:szCs w:val="24"/>
              </w:rPr>
              <w:t>Print</w:t>
            </w:r>
            <w:r w:rsidR="00646A56">
              <w:rPr>
                <w:b/>
                <w:sz w:val="24"/>
                <w:szCs w:val="24"/>
              </w:rPr>
              <w:t xml:space="preserve"> Resources</w:t>
            </w:r>
            <w:r w:rsidR="00E46C60" w:rsidRPr="002560C9">
              <w:rPr>
                <w:sz w:val="24"/>
                <w:szCs w:val="24"/>
                <w:u w:val="single"/>
              </w:rPr>
              <w:t xml:space="preserve"> </w:t>
            </w:r>
          </w:p>
          <w:p w:rsidR="00E46C60" w:rsidRPr="002560C9" w:rsidRDefault="00E46C60" w:rsidP="00AB1823">
            <w:pPr>
              <w:rPr>
                <w:rFonts w:ascii="Lucida Sans" w:hAnsi="Lucida Sans" w:cs="Helvetica"/>
                <w:b/>
                <w:bCs/>
                <w:color w:val="D21E1E"/>
                <w:sz w:val="24"/>
                <w:szCs w:val="24"/>
                <w:lang w:val="en"/>
              </w:rPr>
            </w:pPr>
          </w:p>
          <w:p w:rsidR="00E46C60" w:rsidRPr="002D264D" w:rsidRDefault="00172D54" w:rsidP="00AB1823">
            <w:pPr>
              <w:rPr>
                <w:sz w:val="24"/>
                <w:szCs w:val="24"/>
                <w:u w:val="single"/>
              </w:rPr>
            </w:pPr>
            <w:hyperlink r:id="rId95" w:history="1">
              <w:r w:rsidR="002D264D" w:rsidRPr="002D264D">
                <w:rPr>
                  <w:rStyle w:val="Hyperlink"/>
                  <w:sz w:val="24"/>
                  <w:szCs w:val="24"/>
                </w:rPr>
                <w:t xml:space="preserve">Pennsylvania Youth Leadership Network – </w:t>
              </w:r>
              <w:r w:rsidR="00E46C60" w:rsidRPr="002D264D">
                <w:rPr>
                  <w:rStyle w:val="Hyperlink"/>
                  <w:rFonts w:cs="Helvetica"/>
                  <w:bCs/>
                  <w:sz w:val="24"/>
                  <w:szCs w:val="24"/>
                  <w:lang w:val="en"/>
                </w:rPr>
                <w:t>PYLN Secondary Transition Toolkit 2012</w:t>
              </w:r>
            </w:hyperlink>
          </w:p>
          <w:p w:rsidR="003C226F" w:rsidRDefault="003C226F" w:rsidP="003C226F">
            <w:pPr>
              <w:rPr>
                <w:b/>
                <w:sz w:val="24"/>
                <w:szCs w:val="24"/>
                <w:u w:val="single"/>
              </w:rPr>
            </w:pPr>
          </w:p>
          <w:p w:rsidR="002D264D" w:rsidRDefault="002D264D" w:rsidP="003C226F">
            <w:pPr>
              <w:rPr>
                <w:b/>
                <w:sz w:val="24"/>
                <w:szCs w:val="24"/>
                <w:u w:val="single"/>
              </w:rPr>
            </w:pPr>
          </w:p>
          <w:p w:rsidR="002D264D" w:rsidRDefault="002D264D" w:rsidP="003C226F">
            <w:pPr>
              <w:rPr>
                <w:b/>
                <w:sz w:val="24"/>
                <w:szCs w:val="24"/>
                <w:u w:val="single"/>
              </w:rPr>
            </w:pPr>
          </w:p>
          <w:p w:rsidR="002D264D" w:rsidRDefault="002D264D" w:rsidP="003C226F">
            <w:pPr>
              <w:rPr>
                <w:b/>
                <w:sz w:val="24"/>
                <w:szCs w:val="24"/>
                <w:u w:val="single"/>
              </w:rPr>
            </w:pPr>
          </w:p>
          <w:p w:rsidR="002D264D" w:rsidRPr="002560C9" w:rsidRDefault="002D264D" w:rsidP="003C226F">
            <w:pPr>
              <w:rPr>
                <w:b/>
                <w:sz w:val="24"/>
                <w:szCs w:val="24"/>
                <w:u w:val="single"/>
              </w:rPr>
            </w:pPr>
          </w:p>
        </w:tc>
      </w:tr>
      <w:tr w:rsidR="00BA1C25" w:rsidTr="00BA1C25">
        <w:tblPrEx>
          <w:shd w:val="clear" w:color="auto" w:fill="auto"/>
        </w:tblPrEx>
        <w:tc>
          <w:tcPr>
            <w:tcW w:w="19278" w:type="dxa"/>
            <w:gridSpan w:val="6"/>
            <w:shd w:val="clear" w:color="auto" w:fill="D9D9D9" w:themeFill="background1" w:themeFillShade="D9"/>
          </w:tcPr>
          <w:p w:rsidR="00BA1C25" w:rsidRDefault="00BA1C25">
            <w:r w:rsidRPr="00AE6B1A">
              <w:rPr>
                <w:b/>
                <w:sz w:val="28"/>
                <w:szCs w:val="28"/>
              </w:rPr>
              <w:lastRenderedPageBreak/>
              <w:t>CORE TRANSITION SKILL GOAL/Annual Transition Goal:</w:t>
            </w:r>
          </w:p>
        </w:tc>
      </w:tr>
      <w:tr w:rsidR="00BA1C25" w:rsidTr="00BA1C25">
        <w:tblPrEx>
          <w:shd w:val="clear" w:color="auto" w:fill="auto"/>
        </w:tblPrEx>
        <w:tc>
          <w:tcPr>
            <w:tcW w:w="19278" w:type="dxa"/>
            <w:gridSpan w:val="6"/>
            <w:shd w:val="clear" w:color="auto" w:fill="CCC0D9" w:themeFill="accent4" w:themeFillTint="66"/>
          </w:tcPr>
          <w:p w:rsidR="00C707BE" w:rsidRDefault="00C707BE" w:rsidP="00BA1C25">
            <w:pPr>
              <w:tabs>
                <w:tab w:val="left" w:pos="783"/>
              </w:tabs>
              <w:rPr>
                <w:b/>
                <w:sz w:val="28"/>
                <w:szCs w:val="28"/>
              </w:rPr>
            </w:pPr>
          </w:p>
          <w:p w:rsidR="00BA1C25" w:rsidRPr="00152DFE" w:rsidRDefault="00BA1C25" w:rsidP="00152DFE">
            <w:pPr>
              <w:pStyle w:val="ListParagraph"/>
              <w:numPr>
                <w:ilvl w:val="0"/>
                <w:numId w:val="32"/>
              </w:numPr>
              <w:tabs>
                <w:tab w:val="left" w:pos="783"/>
              </w:tabs>
              <w:ind w:left="720"/>
              <w:rPr>
                <w:b/>
                <w:sz w:val="28"/>
                <w:szCs w:val="28"/>
              </w:rPr>
            </w:pPr>
            <w:r w:rsidRPr="00152DFE">
              <w:rPr>
                <w:b/>
                <w:sz w:val="28"/>
                <w:szCs w:val="28"/>
              </w:rPr>
              <w:t xml:space="preserve">Student will demonstrate leadership skills to affect positive social change by guiding or directing others on a course of action and/or influencing the </w:t>
            </w:r>
            <w:r w:rsidR="00C707BE" w:rsidRPr="00152DFE">
              <w:rPr>
                <w:b/>
                <w:sz w:val="28"/>
                <w:szCs w:val="28"/>
              </w:rPr>
              <w:t>opinion and behavior of others.</w:t>
            </w:r>
          </w:p>
          <w:p w:rsidR="00152DFE" w:rsidRPr="00152DFE" w:rsidRDefault="00152DFE" w:rsidP="00152DFE">
            <w:pPr>
              <w:tabs>
                <w:tab w:val="left" w:pos="783"/>
              </w:tabs>
              <w:ind w:left="1080"/>
              <w:rPr>
                <w:b/>
                <w:sz w:val="28"/>
                <w:szCs w:val="28"/>
              </w:rPr>
            </w:pPr>
          </w:p>
        </w:tc>
      </w:tr>
      <w:tr w:rsidR="00BA1C25" w:rsidTr="005206E8">
        <w:tblPrEx>
          <w:shd w:val="clear" w:color="auto" w:fill="auto"/>
        </w:tblPrEx>
        <w:tc>
          <w:tcPr>
            <w:tcW w:w="6426" w:type="dxa"/>
            <w:gridSpan w:val="3"/>
            <w:shd w:val="clear" w:color="auto" w:fill="D9D9D9" w:themeFill="background1" w:themeFillShade="D9"/>
          </w:tcPr>
          <w:p w:rsidR="00BA1C25" w:rsidRDefault="00442121" w:rsidP="005206E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BA1C25" w:rsidRDefault="00BA1C25"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BA1C25" w:rsidRDefault="00BA1C25"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BA1C25" w:rsidTr="00BA1C25">
        <w:tblPrEx>
          <w:shd w:val="clear" w:color="auto" w:fill="auto"/>
        </w:tblPrEx>
        <w:tc>
          <w:tcPr>
            <w:tcW w:w="6426" w:type="dxa"/>
            <w:gridSpan w:val="3"/>
            <w:shd w:val="clear" w:color="auto" w:fill="CCC0D9" w:themeFill="accent4" w:themeFillTint="66"/>
          </w:tcPr>
          <w:p w:rsidR="00BA1C25" w:rsidRPr="00FE21CE" w:rsidRDefault="00C707BE" w:rsidP="0047133D">
            <w:pPr>
              <w:pStyle w:val="ListParagraph"/>
              <w:numPr>
                <w:ilvl w:val="0"/>
                <w:numId w:val="37"/>
              </w:numPr>
              <w:rPr>
                <w:b/>
                <w:sz w:val="28"/>
              </w:rPr>
            </w:pPr>
            <w:r>
              <w:rPr>
                <w:b/>
                <w:sz w:val="28"/>
              </w:rPr>
              <w:t xml:space="preserve">CCRA.R.9 </w:t>
            </w:r>
            <w:r>
              <w:rPr>
                <w:sz w:val="28"/>
              </w:rPr>
              <w:t>–</w:t>
            </w:r>
            <w:r w:rsidR="00ED7F4C">
              <w:rPr>
                <w:b/>
                <w:sz w:val="28"/>
              </w:rPr>
              <w:t xml:space="preserve"> </w:t>
            </w:r>
            <w:r w:rsidR="00ED7F4C">
              <w:rPr>
                <w:sz w:val="28"/>
              </w:rPr>
              <w:t>Analyze how two or more texts address similar themes or topics in order to build knowledge or to compare the approaches the authors take.</w:t>
            </w:r>
          </w:p>
          <w:p w:rsidR="00FE21CE" w:rsidRDefault="00FE21CE" w:rsidP="00FE21CE">
            <w:pPr>
              <w:rPr>
                <w:b/>
                <w:sz w:val="28"/>
              </w:rPr>
            </w:pPr>
          </w:p>
          <w:p w:rsidR="00BB2A54" w:rsidRDefault="00BB2A54" w:rsidP="00FE21CE">
            <w:pPr>
              <w:rPr>
                <w:b/>
                <w:sz w:val="28"/>
              </w:rPr>
            </w:pPr>
          </w:p>
          <w:p w:rsidR="00BB2A54" w:rsidRDefault="00BB2A54" w:rsidP="00FE21CE">
            <w:pPr>
              <w:rPr>
                <w:b/>
                <w:sz w:val="28"/>
              </w:rPr>
            </w:pPr>
          </w:p>
          <w:p w:rsidR="00BB2A54" w:rsidRPr="00FE21CE" w:rsidRDefault="00BB2A54" w:rsidP="00FE21CE">
            <w:pPr>
              <w:rPr>
                <w:b/>
                <w:sz w:val="28"/>
              </w:rPr>
            </w:pPr>
          </w:p>
          <w:p w:rsidR="00FE21CE" w:rsidRPr="00FE21CE" w:rsidRDefault="00ED7F4C" w:rsidP="0047133D">
            <w:pPr>
              <w:pStyle w:val="ListParagraph"/>
              <w:numPr>
                <w:ilvl w:val="0"/>
                <w:numId w:val="37"/>
              </w:numPr>
              <w:rPr>
                <w:sz w:val="28"/>
              </w:rPr>
            </w:pPr>
            <w:r w:rsidRPr="00C707BE">
              <w:rPr>
                <w:b/>
                <w:sz w:val="28"/>
              </w:rPr>
              <w:t>CCR</w:t>
            </w:r>
            <w:r w:rsidR="00FE21CE" w:rsidRPr="00C707BE">
              <w:rPr>
                <w:b/>
                <w:sz w:val="28"/>
              </w:rPr>
              <w:t>A.W.7</w:t>
            </w:r>
            <w:r w:rsidR="00C707BE">
              <w:rPr>
                <w:b/>
                <w:sz w:val="28"/>
              </w:rPr>
              <w:t xml:space="preserve"> </w:t>
            </w:r>
            <w:r w:rsidR="00C707BE">
              <w:rPr>
                <w:sz w:val="28"/>
              </w:rPr>
              <w:t>–</w:t>
            </w:r>
            <w:r w:rsidRPr="00FE21CE">
              <w:rPr>
                <w:b/>
                <w:sz w:val="28"/>
              </w:rPr>
              <w:t xml:space="preserve"> </w:t>
            </w:r>
            <w:r w:rsidR="00FE21CE" w:rsidRPr="00FE21CE">
              <w:rPr>
                <w:sz w:val="28"/>
              </w:rPr>
              <w:t xml:space="preserve">Conduct short as well as more sustained research projects based on focused questions, demonstrating understanding of the </w:t>
            </w:r>
            <w:r w:rsidR="00FE21CE">
              <w:rPr>
                <w:sz w:val="28"/>
              </w:rPr>
              <w:t xml:space="preserve">subject. </w:t>
            </w:r>
            <w:r w:rsidR="00FE21CE" w:rsidRPr="00FE21CE">
              <w:rPr>
                <w:sz w:val="28"/>
              </w:rPr>
              <w:t xml:space="preserve"> </w:t>
            </w:r>
          </w:p>
          <w:p w:rsidR="00BB2A54" w:rsidRDefault="00BB2A54" w:rsidP="00152DFE">
            <w:pPr>
              <w:rPr>
                <w:b/>
                <w:sz w:val="28"/>
              </w:rPr>
            </w:pPr>
          </w:p>
          <w:p w:rsidR="00BB2A54" w:rsidRPr="00FE21CE" w:rsidRDefault="00BB2A54" w:rsidP="00BB2A54">
            <w:pPr>
              <w:rPr>
                <w:b/>
                <w:sz w:val="28"/>
              </w:rPr>
            </w:pPr>
          </w:p>
          <w:p w:rsidR="00ED7F4C" w:rsidRPr="00ED7F4C" w:rsidRDefault="00C707BE" w:rsidP="0047133D">
            <w:pPr>
              <w:pStyle w:val="ListParagraph"/>
              <w:numPr>
                <w:ilvl w:val="0"/>
                <w:numId w:val="37"/>
              </w:numPr>
              <w:rPr>
                <w:b/>
                <w:sz w:val="28"/>
              </w:rPr>
            </w:pPr>
            <w:r>
              <w:rPr>
                <w:b/>
                <w:sz w:val="28"/>
              </w:rPr>
              <w:t xml:space="preserve">CCRA.SL.4 </w:t>
            </w:r>
            <w:r>
              <w:rPr>
                <w:sz w:val="28"/>
              </w:rPr>
              <w:t>–</w:t>
            </w:r>
            <w:r w:rsidR="00ED7F4C" w:rsidRPr="00ED7F4C">
              <w:rPr>
                <w:b/>
                <w:sz w:val="28"/>
              </w:rPr>
              <w:t xml:space="preserve"> </w:t>
            </w:r>
            <w:r w:rsidR="00ED7F4C" w:rsidRPr="00ED7F4C">
              <w:rPr>
                <w:sz w:val="28"/>
              </w:rPr>
              <w:t>Present information, findings, and supporting evidence such that listeners can follow the line of reasoning and the organization, development, and style are appropriate to task, purpose, and audience.</w:t>
            </w:r>
          </w:p>
          <w:p w:rsidR="00ED7F4C" w:rsidRDefault="00ED7F4C" w:rsidP="00ED7F4C">
            <w:pPr>
              <w:pStyle w:val="ListParagraph"/>
              <w:rPr>
                <w:b/>
                <w:sz w:val="28"/>
              </w:rPr>
            </w:pPr>
          </w:p>
          <w:p w:rsidR="00491918" w:rsidRDefault="00491918" w:rsidP="00491918">
            <w:pPr>
              <w:ind w:left="360"/>
              <w:rPr>
                <w:b/>
                <w:sz w:val="28"/>
              </w:rPr>
            </w:pPr>
            <w:r>
              <w:rPr>
                <w:b/>
                <w:sz w:val="28"/>
              </w:rPr>
              <w:t>Other Applicable Anchor Standards:</w:t>
            </w:r>
          </w:p>
          <w:p w:rsidR="00491918" w:rsidRDefault="00491918" w:rsidP="0047133D">
            <w:pPr>
              <w:pStyle w:val="ListParagraph"/>
              <w:numPr>
                <w:ilvl w:val="0"/>
                <w:numId w:val="25"/>
              </w:numPr>
              <w:rPr>
                <w:b/>
                <w:sz w:val="28"/>
              </w:rPr>
            </w:pPr>
            <w:r>
              <w:rPr>
                <w:b/>
                <w:sz w:val="28"/>
              </w:rPr>
              <w:t>CCRA.W.1</w:t>
            </w:r>
          </w:p>
          <w:p w:rsidR="00491918" w:rsidRDefault="00491918" w:rsidP="0047133D">
            <w:pPr>
              <w:pStyle w:val="ListParagraph"/>
              <w:numPr>
                <w:ilvl w:val="0"/>
                <w:numId w:val="25"/>
              </w:numPr>
              <w:rPr>
                <w:b/>
                <w:sz w:val="28"/>
              </w:rPr>
            </w:pPr>
            <w:r>
              <w:rPr>
                <w:b/>
                <w:sz w:val="28"/>
              </w:rPr>
              <w:t>CCRA.W.9</w:t>
            </w:r>
          </w:p>
          <w:p w:rsidR="00491918" w:rsidRPr="00BB2A54" w:rsidRDefault="00491918" w:rsidP="0047133D">
            <w:pPr>
              <w:pStyle w:val="ListParagraph"/>
              <w:numPr>
                <w:ilvl w:val="0"/>
                <w:numId w:val="25"/>
              </w:numPr>
              <w:rPr>
                <w:b/>
                <w:sz w:val="28"/>
              </w:rPr>
            </w:pPr>
            <w:r>
              <w:rPr>
                <w:b/>
                <w:sz w:val="28"/>
              </w:rPr>
              <w:t>CCRA.SL.1</w:t>
            </w:r>
          </w:p>
        </w:tc>
        <w:tc>
          <w:tcPr>
            <w:tcW w:w="6426" w:type="dxa"/>
            <w:gridSpan w:val="2"/>
            <w:shd w:val="clear" w:color="auto" w:fill="CCC0D9" w:themeFill="accent4" w:themeFillTint="66"/>
          </w:tcPr>
          <w:p w:rsidR="00BA1C25" w:rsidRPr="00C707BE" w:rsidRDefault="00B910F6" w:rsidP="0047133D">
            <w:pPr>
              <w:pStyle w:val="ListParagraph"/>
              <w:numPr>
                <w:ilvl w:val="0"/>
                <w:numId w:val="38"/>
              </w:numPr>
              <w:rPr>
                <w:sz w:val="26"/>
                <w:szCs w:val="26"/>
              </w:rPr>
            </w:pPr>
            <w:r w:rsidRPr="00C707BE">
              <w:rPr>
                <w:sz w:val="26"/>
                <w:szCs w:val="26"/>
              </w:rPr>
              <w:t>Student will research specific knowledge and skills related to lea</w:t>
            </w:r>
            <w:r w:rsidR="00BB2A54">
              <w:rPr>
                <w:sz w:val="26"/>
                <w:szCs w:val="26"/>
              </w:rPr>
              <w:t>dership as well as explore his/her</w:t>
            </w:r>
            <w:r w:rsidRPr="00C707BE">
              <w:rPr>
                <w:sz w:val="26"/>
                <w:szCs w:val="26"/>
              </w:rPr>
              <w:t xml:space="preserve"> personal leadership style</w:t>
            </w:r>
            <w:r w:rsidR="00CC7A64" w:rsidRPr="00C707BE">
              <w:rPr>
                <w:sz w:val="26"/>
                <w:szCs w:val="26"/>
              </w:rPr>
              <w:t xml:space="preserve"> (</w:t>
            </w:r>
            <w:hyperlink r:id="rId96" w:history="1">
              <w:r w:rsidR="00CC7A64" w:rsidRPr="00C707BE">
                <w:rPr>
                  <w:rStyle w:val="Hyperlink"/>
                  <w:sz w:val="26"/>
                  <w:szCs w:val="26"/>
                </w:rPr>
                <w:t>http://www.ncwd-youth.info/sites/default/files/ilp-how-to-guide/Take_the_Initiative_A_Quality_of_Leadership.pdf</w:t>
              </w:r>
            </w:hyperlink>
            <w:r w:rsidR="00CC7A64" w:rsidRPr="00C707BE">
              <w:rPr>
                <w:sz w:val="26"/>
                <w:szCs w:val="26"/>
              </w:rPr>
              <w:t xml:space="preserve"> ) in order to compar</w:t>
            </w:r>
            <w:r w:rsidR="00BB2A54">
              <w:rPr>
                <w:sz w:val="26"/>
                <w:szCs w:val="26"/>
              </w:rPr>
              <w:t xml:space="preserve">e various leadership approaches – </w:t>
            </w:r>
            <w:r w:rsidR="00CC7A64" w:rsidRPr="00C707BE">
              <w:rPr>
                <w:sz w:val="26"/>
                <w:szCs w:val="26"/>
              </w:rPr>
              <w:t xml:space="preserve">95% </w:t>
            </w:r>
            <w:r w:rsidR="00BB2A54">
              <w:rPr>
                <w:sz w:val="26"/>
                <w:szCs w:val="26"/>
              </w:rPr>
              <w:t>as measured by research rubric and</w:t>
            </w:r>
            <w:r w:rsidR="00CC7A64" w:rsidRPr="00C707BE">
              <w:rPr>
                <w:sz w:val="26"/>
                <w:szCs w:val="26"/>
              </w:rPr>
              <w:t xml:space="preserve"> completion of leadership style assessment. </w:t>
            </w:r>
          </w:p>
          <w:p w:rsidR="00C67A0C" w:rsidRPr="00C707BE" w:rsidRDefault="00C67A0C" w:rsidP="00C67A0C">
            <w:pPr>
              <w:ind w:left="360"/>
              <w:rPr>
                <w:sz w:val="26"/>
                <w:szCs w:val="26"/>
              </w:rPr>
            </w:pPr>
          </w:p>
          <w:p w:rsidR="00FE21CE" w:rsidRPr="00C707BE" w:rsidRDefault="001B5630" w:rsidP="0047133D">
            <w:pPr>
              <w:pStyle w:val="ListParagraph"/>
              <w:numPr>
                <w:ilvl w:val="0"/>
                <w:numId w:val="38"/>
              </w:numPr>
              <w:rPr>
                <w:sz w:val="26"/>
                <w:szCs w:val="26"/>
              </w:rPr>
            </w:pPr>
            <w:r w:rsidRPr="00C707BE">
              <w:rPr>
                <w:sz w:val="26"/>
                <w:szCs w:val="26"/>
              </w:rPr>
              <w:t xml:space="preserve">Student will demonstrate awareness, understanding, and knowledge of the </w:t>
            </w:r>
            <w:r w:rsidR="00BB2A54">
              <w:rPr>
                <w:sz w:val="26"/>
                <w:szCs w:val="26"/>
              </w:rPr>
              <w:t>variety of cultures within the</w:t>
            </w:r>
            <w:r w:rsidRPr="00C707BE">
              <w:rPr>
                <w:sz w:val="26"/>
                <w:szCs w:val="26"/>
              </w:rPr>
              <w:t xml:space="preserve"> community, outlining a personal plan of leadership and development with goal</w:t>
            </w:r>
            <w:r w:rsidR="00BB2A54">
              <w:rPr>
                <w:sz w:val="26"/>
                <w:szCs w:val="26"/>
              </w:rPr>
              <w:t xml:space="preserve">s, action steps, and deadlines – </w:t>
            </w:r>
            <w:r w:rsidRPr="00C707BE">
              <w:rPr>
                <w:sz w:val="26"/>
                <w:szCs w:val="26"/>
              </w:rPr>
              <w:t xml:space="preserve">100% as measured by </w:t>
            </w:r>
            <w:r w:rsidR="00C67A0C" w:rsidRPr="00C707BE">
              <w:rPr>
                <w:sz w:val="26"/>
                <w:szCs w:val="26"/>
              </w:rPr>
              <w:t xml:space="preserve">completion of </w:t>
            </w:r>
            <w:r w:rsidRPr="00C707BE">
              <w:rPr>
                <w:sz w:val="26"/>
                <w:szCs w:val="26"/>
              </w:rPr>
              <w:t xml:space="preserve">action plan </w:t>
            </w:r>
            <w:r w:rsidR="00C67A0C" w:rsidRPr="00C707BE">
              <w:rPr>
                <w:sz w:val="26"/>
                <w:szCs w:val="26"/>
              </w:rPr>
              <w:t>detailing participation within the community.</w:t>
            </w:r>
          </w:p>
          <w:p w:rsidR="00C67A0C" w:rsidRPr="00C707BE" w:rsidRDefault="00C67A0C" w:rsidP="00C67A0C">
            <w:pPr>
              <w:rPr>
                <w:sz w:val="26"/>
                <w:szCs w:val="26"/>
              </w:rPr>
            </w:pPr>
          </w:p>
          <w:p w:rsidR="00C67A0C" w:rsidRDefault="0024613F" w:rsidP="0047133D">
            <w:pPr>
              <w:pStyle w:val="ListParagraph"/>
              <w:numPr>
                <w:ilvl w:val="0"/>
                <w:numId w:val="38"/>
              </w:numPr>
              <w:rPr>
                <w:sz w:val="26"/>
                <w:szCs w:val="26"/>
              </w:rPr>
            </w:pPr>
            <w:r>
              <w:rPr>
                <w:sz w:val="26"/>
                <w:szCs w:val="26"/>
              </w:rPr>
              <w:t>Student will p</w:t>
            </w:r>
            <w:r w:rsidR="00C67A0C" w:rsidRPr="00C707BE">
              <w:rPr>
                <w:sz w:val="26"/>
                <w:szCs w:val="26"/>
              </w:rPr>
              <w:t xml:space="preserve">articipate in a student-run leadership group that explores both educational and social issues (e.g., IDEA, bullying, peer pressure). </w:t>
            </w:r>
            <w:r>
              <w:rPr>
                <w:sz w:val="26"/>
                <w:szCs w:val="26"/>
              </w:rPr>
              <w:t>Student will then r</w:t>
            </w:r>
            <w:r w:rsidR="00C67A0C" w:rsidRPr="00C707BE">
              <w:rPr>
                <w:sz w:val="26"/>
                <w:szCs w:val="26"/>
              </w:rPr>
              <w:t>esearch the topic and present information that is relevant to the group while facilitating a discussion on</w:t>
            </w:r>
            <w:r w:rsidR="00BB2A54">
              <w:rPr>
                <w:sz w:val="26"/>
                <w:szCs w:val="26"/>
              </w:rPr>
              <w:t xml:space="preserve"> that issue during the meeting – </w:t>
            </w:r>
            <w:r w:rsidR="00C67A0C" w:rsidRPr="00C707BE">
              <w:rPr>
                <w:sz w:val="26"/>
                <w:szCs w:val="26"/>
              </w:rPr>
              <w:t>100% as measured by group participation rubric.</w:t>
            </w:r>
            <w:r w:rsidR="00C67A0C" w:rsidRPr="00C67A0C">
              <w:rPr>
                <w:sz w:val="26"/>
                <w:szCs w:val="26"/>
              </w:rPr>
              <w:t xml:space="preserve"> </w:t>
            </w:r>
          </w:p>
          <w:p w:rsidR="00C67A0C" w:rsidRPr="00152DFE" w:rsidRDefault="00C67A0C" w:rsidP="00152DFE">
            <w:pPr>
              <w:rPr>
                <w:sz w:val="28"/>
              </w:rPr>
            </w:pPr>
          </w:p>
        </w:tc>
        <w:tc>
          <w:tcPr>
            <w:tcW w:w="6426" w:type="dxa"/>
            <w:shd w:val="clear" w:color="auto" w:fill="CCC0D9" w:themeFill="accent4" w:themeFillTint="66"/>
          </w:tcPr>
          <w:p w:rsidR="00C67A0C" w:rsidRPr="00C67A0C" w:rsidRDefault="00C67A0C" w:rsidP="0047133D">
            <w:pPr>
              <w:pStyle w:val="ListParagraph"/>
              <w:numPr>
                <w:ilvl w:val="0"/>
                <w:numId w:val="39"/>
              </w:numPr>
              <w:spacing w:before="120" w:after="120"/>
              <w:contextualSpacing w:val="0"/>
              <w:rPr>
                <w:sz w:val="28"/>
              </w:rPr>
            </w:pPr>
            <w:r w:rsidRPr="00C67A0C">
              <w:rPr>
                <w:sz w:val="28"/>
              </w:rPr>
              <w:t>Join a community team or organization</w:t>
            </w:r>
            <w:r w:rsidR="00BB2A54">
              <w:rPr>
                <w:sz w:val="28"/>
              </w:rPr>
              <w:t>.</w:t>
            </w:r>
          </w:p>
          <w:p w:rsidR="00C67A0C" w:rsidRDefault="00C67A0C" w:rsidP="0047133D">
            <w:pPr>
              <w:pStyle w:val="ListParagraph"/>
              <w:numPr>
                <w:ilvl w:val="0"/>
                <w:numId w:val="39"/>
              </w:numPr>
              <w:spacing w:before="120" w:after="120"/>
              <w:contextualSpacing w:val="0"/>
              <w:rPr>
                <w:sz w:val="28"/>
              </w:rPr>
            </w:pPr>
            <w:r w:rsidRPr="00C67A0C">
              <w:rPr>
                <w:sz w:val="28"/>
              </w:rPr>
              <w:t>Develop emergency procedures for use in the home</w:t>
            </w:r>
            <w:r w:rsidR="00BB2A54">
              <w:rPr>
                <w:sz w:val="28"/>
              </w:rPr>
              <w:t>.</w:t>
            </w:r>
          </w:p>
          <w:p w:rsidR="00C67A0C" w:rsidRDefault="00C67A0C" w:rsidP="0047133D">
            <w:pPr>
              <w:pStyle w:val="ListParagraph"/>
              <w:numPr>
                <w:ilvl w:val="0"/>
                <w:numId w:val="39"/>
              </w:numPr>
              <w:spacing w:before="120" w:after="120"/>
              <w:contextualSpacing w:val="0"/>
              <w:rPr>
                <w:sz w:val="28"/>
              </w:rPr>
            </w:pPr>
            <w:r>
              <w:rPr>
                <w:sz w:val="28"/>
              </w:rPr>
              <w:t>Research the history, values, and beliefs of the community</w:t>
            </w:r>
            <w:r w:rsidR="00BB2A54">
              <w:rPr>
                <w:sz w:val="28"/>
              </w:rPr>
              <w:t>.</w:t>
            </w:r>
          </w:p>
          <w:p w:rsidR="00C67A0C" w:rsidRDefault="00C67A0C" w:rsidP="0047133D">
            <w:pPr>
              <w:pStyle w:val="ListParagraph"/>
              <w:numPr>
                <w:ilvl w:val="0"/>
                <w:numId w:val="39"/>
              </w:numPr>
              <w:spacing w:before="120" w:after="120"/>
              <w:contextualSpacing w:val="0"/>
              <w:rPr>
                <w:sz w:val="28"/>
              </w:rPr>
            </w:pPr>
            <w:r>
              <w:rPr>
                <w:sz w:val="28"/>
              </w:rPr>
              <w:t>Participate in service projects</w:t>
            </w:r>
            <w:r w:rsidR="00BB2A54">
              <w:rPr>
                <w:sz w:val="28"/>
              </w:rPr>
              <w:t>.</w:t>
            </w:r>
            <w:r>
              <w:rPr>
                <w:sz w:val="28"/>
              </w:rPr>
              <w:t xml:space="preserve"> </w:t>
            </w:r>
          </w:p>
          <w:p w:rsidR="00C67A0C" w:rsidRDefault="00C67A0C" w:rsidP="0047133D">
            <w:pPr>
              <w:pStyle w:val="ListParagraph"/>
              <w:numPr>
                <w:ilvl w:val="0"/>
                <w:numId w:val="39"/>
              </w:numPr>
              <w:spacing w:before="120" w:after="120"/>
              <w:contextualSpacing w:val="0"/>
              <w:rPr>
                <w:sz w:val="28"/>
              </w:rPr>
            </w:pPr>
            <w:r>
              <w:rPr>
                <w:sz w:val="28"/>
              </w:rPr>
              <w:t>Identify and access resources in the community</w:t>
            </w:r>
            <w:r w:rsidR="00BB2A54">
              <w:rPr>
                <w:sz w:val="28"/>
              </w:rPr>
              <w:t>.</w:t>
            </w:r>
          </w:p>
          <w:p w:rsidR="00C67A0C" w:rsidRDefault="00C67A0C" w:rsidP="0047133D">
            <w:pPr>
              <w:pStyle w:val="ListParagraph"/>
              <w:numPr>
                <w:ilvl w:val="0"/>
                <w:numId w:val="39"/>
              </w:numPr>
              <w:spacing w:before="120" w:after="120"/>
              <w:contextualSpacing w:val="0"/>
              <w:rPr>
                <w:sz w:val="28"/>
              </w:rPr>
            </w:pPr>
            <w:r>
              <w:rPr>
                <w:sz w:val="28"/>
              </w:rPr>
              <w:t>Demonstrate the ability to set goals and develop a plan</w:t>
            </w:r>
            <w:r w:rsidR="00BB2A54">
              <w:rPr>
                <w:sz w:val="28"/>
              </w:rPr>
              <w:t>.</w:t>
            </w:r>
          </w:p>
          <w:p w:rsidR="00C67A0C" w:rsidRDefault="00C67A0C" w:rsidP="0047133D">
            <w:pPr>
              <w:pStyle w:val="ListParagraph"/>
              <w:numPr>
                <w:ilvl w:val="0"/>
                <w:numId w:val="39"/>
              </w:numPr>
              <w:spacing w:before="120" w:after="120"/>
              <w:contextualSpacing w:val="0"/>
              <w:rPr>
                <w:sz w:val="28"/>
              </w:rPr>
            </w:pPr>
            <w:r>
              <w:rPr>
                <w:sz w:val="28"/>
              </w:rPr>
              <w:t>Participate in varied activities that encourage the development of self-determination and self-advocacy skills</w:t>
            </w:r>
            <w:r w:rsidR="00BB2A54">
              <w:rPr>
                <w:sz w:val="28"/>
              </w:rPr>
              <w:t>.</w:t>
            </w:r>
          </w:p>
          <w:p w:rsidR="00C67A0C" w:rsidRDefault="00C67A0C" w:rsidP="0047133D">
            <w:pPr>
              <w:pStyle w:val="ListParagraph"/>
              <w:numPr>
                <w:ilvl w:val="0"/>
                <w:numId w:val="39"/>
              </w:numPr>
              <w:spacing w:before="120" w:after="120"/>
              <w:contextualSpacing w:val="0"/>
              <w:rPr>
                <w:sz w:val="28"/>
              </w:rPr>
            </w:pPr>
            <w:r>
              <w:rPr>
                <w:sz w:val="28"/>
              </w:rPr>
              <w:t>Participate in a range of teamwork and networking experiences</w:t>
            </w:r>
            <w:r w:rsidR="00BB2A54">
              <w:rPr>
                <w:sz w:val="28"/>
              </w:rPr>
              <w:t>.</w:t>
            </w:r>
          </w:p>
          <w:p w:rsidR="00491918" w:rsidRPr="00C67A0C" w:rsidRDefault="00491918" w:rsidP="0047133D">
            <w:pPr>
              <w:pStyle w:val="ListParagraph"/>
              <w:numPr>
                <w:ilvl w:val="0"/>
                <w:numId w:val="39"/>
              </w:numPr>
              <w:spacing w:before="120" w:after="120"/>
              <w:contextualSpacing w:val="0"/>
              <w:rPr>
                <w:sz w:val="28"/>
              </w:rPr>
            </w:pPr>
            <w:r>
              <w:rPr>
                <w:sz w:val="28"/>
              </w:rPr>
              <w:t>Provide student with significant positive relationships with mentors, positive role models and other nurturing adults.</w:t>
            </w:r>
          </w:p>
          <w:p w:rsidR="00BA1C25" w:rsidRDefault="00BA1C25" w:rsidP="00C67A0C">
            <w:pPr>
              <w:pStyle w:val="ListParagraph"/>
              <w:ind w:left="0"/>
              <w:rPr>
                <w:b/>
                <w:sz w:val="28"/>
              </w:rPr>
            </w:pPr>
          </w:p>
        </w:tc>
      </w:tr>
    </w:tbl>
    <w:tbl>
      <w:tblPr>
        <w:tblStyle w:val="TableGrid1"/>
        <w:tblW w:w="19368" w:type="dxa"/>
        <w:tblLayout w:type="fixed"/>
        <w:tblLook w:val="04A0" w:firstRow="1" w:lastRow="0" w:firstColumn="1" w:lastColumn="0" w:noHBand="0" w:noVBand="1"/>
      </w:tblPr>
      <w:tblGrid>
        <w:gridCol w:w="2448"/>
        <w:gridCol w:w="3060"/>
        <w:gridCol w:w="3510"/>
        <w:gridCol w:w="10350"/>
      </w:tblGrid>
      <w:tr w:rsidR="002F449D" w:rsidRPr="003C610A" w:rsidTr="00FF4674">
        <w:tc>
          <w:tcPr>
            <w:tcW w:w="193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FF4674">
        <w:tc>
          <w:tcPr>
            <w:tcW w:w="19368"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F449D" w:rsidRDefault="002F449D" w:rsidP="007F0AC9"/>
          <w:p w:rsidR="002F449D" w:rsidRPr="00152DFE" w:rsidRDefault="002F449D" w:rsidP="00152DFE">
            <w:pPr>
              <w:pStyle w:val="ListParagraph"/>
              <w:numPr>
                <w:ilvl w:val="0"/>
                <w:numId w:val="32"/>
              </w:numPr>
              <w:ind w:left="720"/>
              <w:rPr>
                <w:b/>
                <w:sz w:val="28"/>
              </w:rPr>
            </w:pPr>
            <w:r w:rsidRPr="00152DFE">
              <w:rPr>
                <w:b/>
                <w:sz w:val="28"/>
              </w:rPr>
              <w:t>D</w:t>
            </w:r>
            <w:r w:rsidR="00F159F2">
              <w:rPr>
                <w:b/>
                <w:sz w:val="28"/>
              </w:rPr>
              <w:t>escribe their</w:t>
            </w:r>
            <w:r w:rsidRPr="00152DFE">
              <w:rPr>
                <w:b/>
                <w:sz w:val="28"/>
              </w:rPr>
              <w:t xml:space="preserve"> rights and responsibilities under disability legislation (e.g., IDEA, 504, ADA)</w:t>
            </w:r>
          </w:p>
          <w:p w:rsidR="002F449D" w:rsidRPr="002F449D" w:rsidRDefault="002F449D" w:rsidP="002F449D"/>
        </w:tc>
      </w:tr>
      <w:tr w:rsidR="002F449D" w:rsidRPr="000F576E" w:rsidTr="00FF4674">
        <w:tc>
          <w:tcPr>
            <w:tcW w:w="2448"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Guidepost for Success</w:t>
            </w:r>
          </w:p>
        </w:tc>
        <w:tc>
          <w:tcPr>
            <w:tcW w:w="3060"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r w:rsidRPr="003C226F">
              <w:rPr>
                <w:b/>
                <w:sz w:val="28"/>
                <w:szCs w:val="28"/>
              </w:rPr>
              <w:t xml:space="preserve">Level Up </w:t>
            </w:r>
          </w:p>
          <w:p w:rsidR="002F449D" w:rsidRPr="003C226F" w:rsidRDefault="002F449D" w:rsidP="007F0AC9">
            <w:pPr>
              <w:jc w:val="center"/>
              <w:rPr>
                <w:b/>
                <w:sz w:val="28"/>
                <w:szCs w:val="28"/>
              </w:rPr>
            </w:pPr>
            <w:r w:rsidRPr="003C226F">
              <w:rPr>
                <w:b/>
                <w:sz w:val="28"/>
                <w:szCs w:val="28"/>
              </w:rPr>
              <w:t>(Pre-Employment Transition Services)</w:t>
            </w:r>
          </w:p>
        </w:tc>
        <w:tc>
          <w:tcPr>
            <w:tcW w:w="3510"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172D54" w:rsidP="007F0AC9">
            <w:pPr>
              <w:jc w:val="center"/>
              <w:rPr>
                <w:b/>
                <w:sz w:val="28"/>
                <w:szCs w:val="28"/>
              </w:rPr>
            </w:pPr>
            <w:hyperlink r:id="rId97" w:history="1">
              <w:r w:rsidR="002F449D" w:rsidRPr="003C226F">
                <w:rPr>
                  <w:rStyle w:val="Hyperlink"/>
                  <w:b/>
                  <w:sz w:val="28"/>
                  <w:szCs w:val="28"/>
                </w:rPr>
                <w:t>Assessments</w:t>
              </w:r>
            </w:hyperlink>
          </w:p>
        </w:tc>
        <w:tc>
          <w:tcPr>
            <w:tcW w:w="10350" w:type="dxa"/>
            <w:tcBorders>
              <w:bottom w:val="single" w:sz="4" w:space="0" w:color="auto"/>
            </w:tcBorders>
            <w:shd w:val="clear" w:color="auto" w:fill="D9D9D9" w:themeFill="background1" w:themeFillShade="D9"/>
          </w:tcPr>
          <w:p w:rsidR="002F449D" w:rsidRPr="003C226F" w:rsidRDefault="002F449D" w:rsidP="007F0AC9">
            <w:pPr>
              <w:jc w:val="center"/>
              <w:rPr>
                <w:b/>
                <w:sz w:val="28"/>
                <w:szCs w:val="28"/>
              </w:rPr>
            </w:pPr>
          </w:p>
          <w:p w:rsidR="002F449D" w:rsidRPr="003C226F" w:rsidRDefault="002F449D" w:rsidP="007F0AC9">
            <w:pPr>
              <w:jc w:val="center"/>
              <w:rPr>
                <w:b/>
                <w:sz w:val="28"/>
                <w:szCs w:val="28"/>
              </w:rPr>
            </w:pPr>
            <w:r w:rsidRPr="003C226F">
              <w:rPr>
                <w:b/>
                <w:sz w:val="28"/>
                <w:szCs w:val="28"/>
              </w:rPr>
              <w:t>Resources</w:t>
            </w:r>
          </w:p>
          <w:p w:rsidR="002F449D" w:rsidRPr="003C226F" w:rsidRDefault="002F449D" w:rsidP="007F0AC9">
            <w:pPr>
              <w:jc w:val="center"/>
              <w:rPr>
                <w:b/>
                <w:sz w:val="28"/>
                <w:szCs w:val="28"/>
              </w:rPr>
            </w:pPr>
          </w:p>
        </w:tc>
      </w:tr>
    </w:tbl>
    <w:tbl>
      <w:tblPr>
        <w:tblStyle w:val="TableGrid"/>
        <w:tblW w:w="19368" w:type="dxa"/>
        <w:shd w:val="clear" w:color="auto" w:fill="92CDDC" w:themeFill="accent5" w:themeFillTint="99"/>
        <w:tblLayout w:type="fixed"/>
        <w:tblLook w:val="04A0" w:firstRow="1" w:lastRow="0" w:firstColumn="1" w:lastColumn="0" w:noHBand="0" w:noVBand="1"/>
      </w:tblPr>
      <w:tblGrid>
        <w:gridCol w:w="2448"/>
        <w:gridCol w:w="3060"/>
        <w:gridCol w:w="918"/>
        <w:gridCol w:w="2592"/>
        <w:gridCol w:w="3834"/>
        <w:gridCol w:w="6426"/>
        <w:gridCol w:w="90"/>
      </w:tblGrid>
      <w:tr w:rsidR="002F449D" w:rsidRPr="000F576E" w:rsidTr="005206E8">
        <w:tc>
          <w:tcPr>
            <w:tcW w:w="2448" w:type="dxa"/>
            <w:shd w:val="clear" w:color="auto" w:fill="92CDDC" w:themeFill="accent5" w:themeFillTint="99"/>
          </w:tcPr>
          <w:p w:rsidR="002F449D" w:rsidRPr="002560C9" w:rsidRDefault="002F449D" w:rsidP="005D1726">
            <w:pPr>
              <w:rPr>
                <w:sz w:val="24"/>
                <w:szCs w:val="24"/>
              </w:rPr>
            </w:pPr>
          </w:p>
          <w:p w:rsidR="002F449D" w:rsidRPr="002560C9" w:rsidRDefault="003943F9" w:rsidP="003246D7">
            <w:pPr>
              <w:rPr>
                <w:sz w:val="24"/>
                <w:szCs w:val="24"/>
              </w:rPr>
            </w:pPr>
            <w:r>
              <w:rPr>
                <w:sz w:val="24"/>
                <w:szCs w:val="24"/>
              </w:rPr>
              <w:t>Guidepost 3 –</w:t>
            </w:r>
            <w:r w:rsidR="002F449D" w:rsidRPr="002560C9">
              <w:rPr>
                <w:sz w:val="24"/>
                <w:szCs w:val="24"/>
              </w:rPr>
              <w:t xml:space="preserve"> Youth Development </w:t>
            </w:r>
            <w:r w:rsidR="00757F65">
              <w:rPr>
                <w:sz w:val="24"/>
                <w:szCs w:val="24"/>
              </w:rPr>
              <w:t>a</w:t>
            </w:r>
            <w:r w:rsidR="002F449D" w:rsidRPr="002560C9">
              <w:rPr>
                <w:sz w:val="24"/>
                <w:szCs w:val="24"/>
              </w:rPr>
              <w:t xml:space="preserve">nd Leadership </w:t>
            </w:r>
          </w:p>
          <w:p w:rsidR="002F449D" w:rsidRPr="002560C9" w:rsidRDefault="002F449D" w:rsidP="003246D7">
            <w:pPr>
              <w:rPr>
                <w:sz w:val="24"/>
                <w:szCs w:val="24"/>
              </w:rPr>
            </w:pPr>
            <w:r w:rsidRPr="002560C9">
              <w:rPr>
                <w:sz w:val="24"/>
                <w:szCs w:val="24"/>
              </w:rPr>
              <w:t xml:space="preserve"> </w:t>
            </w:r>
          </w:p>
          <w:p w:rsidR="002F449D" w:rsidRPr="002560C9" w:rsidRDefault="003943F9" w:rsidP="003246D7">
            <w:pPr>
              <w:rPr>
                <w:sz w:val="24"/>
                <w:szCs w:val="24"/>
              </w:rPr>
            </w:pPr>
            <w:r>
              <w:rPr>
                <w:sz w:val="24"/>
                <w:szCs w:val="24"/>
              </w:rPr>
              <w:t>Guidepost 4 –</w:t>
            </w:r>
            <w:r w:rsidR="002F449D" w:rsidRPr="002560C9">
              <w:rPr>
                <w:sz w:val="24"/>
                <w:szCs w:val="24"/>
              </w:rPr>
              <w:t xml:space="preserve"> Connecting Activities</w:t>
            </w:r>
          </w:p>
          <w:p w:rsidR="002F449D" w:rsidRPr="002560C9" w:rsidRDefault="002F449D" w:rsidP="00AD3601">
            <w:pPr>
              <w:jc w:val="center"/>
              <w:rPr>
                <w:sz w:val="24"/>
                <w:szCs w:val="24"/>
              </w:rPr>
            </w:pPr>
          </w:p>
        </w:tc>
        <w:tc>
          <w:tcPr>
            <w:tcW w:w="3060" w:type="dxa"/>
            <w:shd w:val="clear" w:color="auto" w:fill="92CDDC" w:themeFill="accent5" w:themeFillTint="99"/>
          </w:tcPr>
          <w:p w:rsidR="002F449D" w:rsidRPr="002560C9" w:rsidRDefault="002F449D" w:rsidP="000F1468">
            <w:pPr>
              <w:rPr>
                <w:sz w:val="24"/>
                <w:szCs w:val="24"/>
              </w:rPr>
            </w:pPr>
          </w:p>
          <w:p w:rsidR="002F449D" w:rsidRPr="002560C9" w:rsidRDefault="00D02F27" w:rsidP="003943F9">
            <w:pPr>
              <w:ind w:left="252" w:hanging="252"/>
              <w:rPr>
                <w:sz w:val="24"/>
                <w:szCs w:val="24"/>
              </w:rPr>
            </w:pPr>
            <w:r>
              <w:rPr>
                <w:sz w:val="24"/>
                <w:szCs w:val="24"/>
              </w:rPr>
              <w:t>3. Counseling for Posts</w:t>
            </w:r>
            <w:r w:rsidR="002F449D" w:rsidRPr="002560C9">
              <w:rPr>
                <w:sz w:val="24"/>
                <w:szCs w:val="24"/>
              </w:rPr>
              <w:t>econdary Education/Training</w:t>
            </w:r>
          </w:p>
          <w:p w:rsidR="002F449D" w:rsidRPr="002560C9" w:rsidRDefault="002F449D" w:rsidP="000F1468">
            <w:pPr>
              <w:rPr>
                <w:sz w:val="24"/>
                <w:szCs w:val="24"/>
              </w:rPr>
            </w:pPr>
          </w:p>
          <w:p w:rsidR="002F449D" w:rsidRPr="002560C9" w:rsidRDefault="003943F9" w:rsidP="003943F9">
            <w:pPr>
              <w:ind w:left="252" w:hanging="252"/>
              <w:rPr>
                <w:sz w:val="24"/>
                <w:szCs w:val="24"/>
              </w:rPr>
            </w:pPr>
            <w:r>
              <w:rPr>
                <w:sz w:val="24"/>
                <w:szCs w:val="24"/>
              </w:rPr>
              <w:t xml:space="preserve">5. Instruction </w:t>
            </w:r>
            <w:r w:rsidR="0024613F">
              <w:rPr>
                <w:sz w:val="24"/>
                <w:szCs w:val="24"/>
              </w:rPr>
              <w:t>i</w:t>
            </w:r>
            <w:r>
              <w:rPr>
                <w:sz w:val="24"/>
                <w:szCs w:val="24"/>
              </w:rPr>
              <w:t>n Self-Advocacy/</w:t>
            </w:r>
            <w:r w:rsidR="002F449D" w:rsidRPr="002560C9">
              <w:rPr>
                <w:sz w:val="24"/>
                <w:szCs w:val="24"/>
              </w:rPr>
              <w:t>Peer Mentoring</w:t>
            </w:r>
          </w:p>
          <w:p w:rsidR="002F449D" w:rsidRPr="002560C9" w:rsidRDefault="002F449D" w:rsidP="002F449D">
            <w:pPr>
              <w:ind w:left="360" w:right="-108"/>
              <w:rPr>
                <w:color w:val="FF0000"/>
                <w:sz w:val="24"/>
                <w:szCs w:val="24"/>
              </w:rPr>
            </w:pPr>
          </w:p>
        </w:tc>
        <w:tc>
          <w:tcPr>
            <w:tcW w:w="3510" w:type="dxa"/>
            <w:gridSpan w:val="2"/>
            <w:shd w:val="clear" w:color="auto" w:fill="92CDDC" w:themeFill="accent5" w:themeFillTint="99"/>
          </w:tcPr>
          <w:p w:rsidR="002F449D" w:rsidRPr="002560C9" w:rsidRDefault="002F449D" w:rsidP="002F449D">
            <w:pPr>
              <w:tabs>
                <w:tab w:val="left" w:pos="3425"/>
              </w:tabs>
              <w:rPr>
                <w:color w:val="FF0000"/>
                <w:sz w:val="24"/>
                <w:szCs w:val="24"/>
              </w:rPr>
            </w:pPr>
          </w:p>
          <w:p w:rsidR="002F449D" w:rsidRPr="002560C9" w:rsidRDefault="002F449D" w:rsidP="00AD3601">
            <w:pPr>
              <w:ind w:left="360"/>
              <w:rPr>
                <w:sz w:val="24"/>
                <w:szCs w:val="24"/>
              </w:rPr>
            </w:pPr>
            <w:r w:rsidRPr="002560C9">
              <w:rPr>
                <w:sz w:val="24"/>
                <w:szCs w:val="24"/>
              </w:rPr>
              <w:t xml:space="preserve">University of Washington- </w:t>
            </w:r>
            <w:r w:rsidR="003943F9">
              <w:rPr>
                <w:sz w:val="24"/>
                <w:szCs w:val="24"/>
              </w:rPr>
              <w:t xml:space="preserve">Disabilities, Opportunities, Internetworking, and Technology </w:t>
            </w:r>
            <w:hyperlink r:id="rId98" w:history="1">
              <w:r w:rsidR="003943F9" w:rsidRPr="003943F9">
                <w:rPr>
                  <w:rStyle w:val="Hyperlink"/>
                  <w:sz w:val="24"/>
                  <w:szCs w:val="24"/>
                </w:rPr>
                <w:t>(DO-IT) Programs</w:t>
              </w:r>
            </w:hyperlink>
          </w:p>
          <w:p w:rsidR="002F449D" w:rsidRPr="002560C9" w:rsidRDefault="002F449D" w:rsidP="003943F9">
            <w:pPr>
              <w:ind w:left="360"/>
              <w:rPr>
                <w:sz w:val="24"/>
                <w:szCs w:val="24"/>
              </w:rPr>
            </w:pPr>
          </w:p>
        </w:tc>
        <w:tc>
          <w:tcPr>
            <w:tcW w:w="10350" w:type="dxa"/>
            <w:gridSpan w:val="3"/>
            <w:shd w:val="clear" w:color="auto" w:fill="92CDDC" w:themeFill="accent5" w:themeFillTint="99"/>
          </w:tcPr>
          <w:p w:rsidR="008D1399" w:rsidRPr="00962B46" w:rsidRDefault="00AC7991" w:rsidP="00962B46">
            <w:pPr>
              <w:spacing w:before="240" w:after="240"/>
              <w:rPr>
                <w:b/>
                <w:sz w:val="24"/>
                <w:szCs w:val="24"/>
              </w:rPr>
            </w:pPr>
            <w:r w:rsidRPr="00AC7991">
              <w:rPr>
                <w:b/>
              </w:rPr>
              <w:t xml:space="preserve"> </w:t>
            </w:r>
            <w:r w:rsidR="00962B46">
              <w:rPr>
                <w:b/>
                <w:sz w:val="24"/>
                <w:szCs w:val="24"/>
              </w:rPr>
              <w:t>State Resources</w:t>
            </w:r>
          </w:p>
          <w:p w:rsidR="002F449D" w:rsidRPr="00962B46" w:rsidRDefault="00172D54" w:rsidP="00962B46">
            <w:pPr>
              <w:spacing w:before="240" w:after="240"/>
              <w:ind w:left="72"/>
              <w:rPr>
                <w:sz w:val="24"/>
                <w:szCs w:val="24"/>
              </w:rPr>
            </w:pPr>
            <w:hyperlink r:id="rId99" w:history="1">
              <w:r w:rsidR="002F449D" w:rsidRPr="008D1399">
                <w:rPr>
                  <w:rStyle w:val="Hyperlink"/>
                  <w:sz w:val="24"/>
                  <w:szCs w:val="24"/>
                </w:rPr>
                <w:t>Stepping Forward: A Self-Advocacy Guide for Middle and High School Students</w:t>
              </w:r>
            </w:hyperlink>
          </w:p>
          <w:p w:rsidR="002F449D" w:rsidRPr="008D1399" w:rsidRDefault="00172D54" w:rsidP="00962B46">
            <w:pPr>
              <w:spacing w:before="240" w:after="240"/>
              <w:ind w:left="72" w:right="-450"/>
              <w:rPr>
                <w:sz w:val="24"/>
                <w:szCs w:val="24"/>
              </w:rPr>
            </w:pPr>
            <w:hyperlink r:id="rId100" w:history="1">
              <w:r w:rsidR="002F449D" w:rsidRPr="008D1399">
                <w:rPr>
                  <w:rStyle w:val="Hyperlink"/>
                  <w:sz w:val="24"/>
                  <w:szCs w:val="24"/>
                </w:rPr>
                <w:t>Center for Children</w:t>
              </w:r>
              <w:r w:rsidR="008D1399" w:rsidRPr="008D1399">
                <w:rPr>
                  <w:rStyle w:val="Hyperlink"/>
                  <w:sz w:val="24"/>
                  <w:szCs w:val="24"/>
                </w:rPr>
                <w:t>’</w:t>
              </w:r>
              <w:r w:rsidR="002F449D" w:rsidRPr="008D1399">
                <w:rPr>
                  <w:rStyle w:val="Hyperlink"/>
                  <w:sz w:val="24"/>
                  <w:szCs w:val="24"/>
                </w:rPr>
                <w:t>s Advocacy</w:t>
              </w:r>
            </w:hyperlink>
            <w:r w:rsidR="002F449D" w:rsidRPr="008D1399">
              <w:rPr>
                <w:sz w:val="24"/>
                <w:szCs w:val="24"/>
              </w:rPr>
              <w:t xml:space="preserve"> </w:t>
            </w:r>
          </w:p>
          <w:p w:rsidR="002F449D" w:rsidRPr="00962B46" w:rsidRDefault="00172D54" w:rsidP="00962B46">
            <w:pPr>
              <w:spacing w:before="240" w:after="240"/>
              <w:ind w:left="72"/>
              <w:rPr>
                <w:sz w:val="24"/>
                <w:szCs w:val="24"/>
              </w:rPr>
            </w:pPr>
            <w:hyperlink r:id="rId101" w:history="1">
              <w:r w:rsidR="008D1399" w:rsidRPr="008D1399">
                <w:rPr>
                  <w:rStyle w:val="Hyperlink"/>
                  <w:sz w:val="24"/>
                  <w:szCs w:val="24"/>
                </w:rPr>
                <w:t>Connecticut Parent Advocacy Center</w:t>
              </w:r>
            </w:hyperlink>
            <w:r w:rsidR="008D1399">
              <w:rPr>
                <w:sz w:val="24"/>
                <w:szCs w:val="24"/>
              </w:rPr>
              <w:t xml:space="preserve"> (</w:t>
            </w:r>
            <w:r w:rsidR="002F449D" w:rsidRPr="008D1399">
              <w:rPr>
                <w:sz w:val="24"/>
                <w:szCs w:val="24"/>
              </w:rPr>
              <w:t>CPAC</w:t>
            </w:r>
            <w:r w:rsidR="008D1399">
              <w:rPr>
                <w:sz w:val="24"/>
                <w:szCs w:val="24"/>
              </w:rPr>
              <w:t>)</w:t>
            </w:r>
          </w:p>
          <w:p w:rsidR="002F449D" w:rsidRPr="00962B46" w:rsidRDefault="002F449D" w:rsidP="00962B46">
            <w:pPr>
              <w:spacing w:before="240" w:after="240"/>
              <w:ind w:left="72"/>
              <w:rPr>
                <w:b/>
                <w:sz w:val="24"/>
                <w:szCs w:val="24"/>
              </w:rPr>
            </w:pPr>
            <w:r w:rsidRPr="008D1399">
              <w:rPr>
                <w:b/>
                <w:sz w:val="24"/>
                <w:szCs w:val="24"/>
              </w:rPr>
              <w:t>National Resources</w:t>
            </w:r>
          </w:p>
          <w:p w:rsidR="002F449D" w:rsidRPr="00962B46" w:rsidRDefault="00172D54" w:rsidP="00962B46">
            <w:pPr>
              <w:spacing w:before="240" w:after="240"/>
              <w:ind w:left="72"/>
              <w:rPr>
                <w:iCs/>
                <w:color w:val="FF0000"/>
                <w:sz w:val="24"/>
                <w:szCs w:val="24"/>
              </w:rPr>
            </w:pPr>
            <w:hyperlink r:id="rId102" w:history="1">
              <w:r w:rsidR="008D1399" w:rsidRPr="008D1399">
                <w:rPr>
                  <w:rStyle w:val="Hyperlink"/>
                  <w:sz w:val="24"/>
                  <w:szCs w:val="24"/>
                </w:rPr>
                <w:t>ADA National Network</w:t>
              </w:r>
            </w:hyperlink>
          </w:p>
          <w:p w:rsidR="002F449D" w:rsidRPr="008D1399" w:rsidRDefault="00172D54" w:rsidP="00962B46">
            <w:pPr>
              <w:spacing w:before="240" w:after="240"/>
              <w:ind w:left="72"/>
              <w:rPr>
                <w:sz w:val="24"/>
                <w:szCs w:val="24"/>
              </w:rPr>
            </w:pPr>
            <w:hyperlink r:id="rId103" w:history="1">
              <w:r w:rsidR="008D1399" w:rsidRPr="008D1399">
                <w:rPr>
                  <w:rStyle w:val="Hyperlink"/>
                  <w:sz w:val="24"/>
                  <w:szCs w:val="24"/>
                </w:rPr>
                <w:t>Job Accommodation Network</w:t>
              </w:r>
            </w:hyperlink>
            <w:r w:rsidR="002F449D" w:rsidRPr="008D1399">
              <w:rPr>
                <w:sz w:val="24"/>
                <w:szCs w:val="24"/>
              </w:rPr>
              <w:t xml:space="preserve"> </w:t>
            </w:r>
            <w:r w:rsidR="008D1399">
              <w:rPr>
                <w:sz w:val="24"/>
                <w:szCs w:val="24"/>
              </w:rPr>
              <w:t>(</w:t>
            </w:r>
            <w:r w:rsidR="002F449D" w:rsidRPr="008D1399">
              <w:rPr>
                <w:sz w:val="24"/>
                <w:szCs w:val="24"/>
              </w:rPr>
              <w:t>JAN</w:t>
            </w:r>
            <w:r w:rsidR="008D1399">
              <w:rPr>
                <w:sz w:val="24"/>
                <w:szCs w:val="24"/>
              </w:rPr>
              <w:t>)</w:t>
            </w:r>
            <w:r w:rsidR="002F449D" w:rsidRPr="008D1399">
              <w:rPr>
                <w:sz w:val="24"/>
                <w:szCs w:val="24"/>
              </w:rPr>
              <w:t xml:space="preserve"> </w:t>
            </w:r>
          </w:p>
          <w:p w:rsidR="008D1399" w:rsidRDefault="008D1399" w:rsidP="00962B46">
            <w:pPr>
              <w:spacing w:before="240" w:after="240"/>
              <w:ind w:left="72"/>
              <w:rPr>
                <w:b/>
                <w:sz w:val="24"/>
                <w:szCs w:val="24"/>
                <w:u w:val="single"/>
              </w:rPr>
            </w:pPr>
            <w:r>
              <w:rPr>
                <w:sz w:val="24"/>
                <w:szCs w:val="24"/>
              </w:rPr>
              <w:t xml:space="preserve">U.S. Department of Education – </w:t>
            </w:r>
            <w:hyperlink r:id="rId104" w:history="1">
              <w:r w:rsidR="002F449D" w:rsidRPr="008D1399">
                <w:rPr>
                  <w:rStyle w:val="Hyperlink"/>
                  <w:sz w:val="24"/>
                  <w:szCs w:val="24"/>
                </w:rPr>
                <w:t>Students with Disabilities Preparing for Postsecondary Education: Know Your Rights and Responsibilities</w:t>
              </w:r>
            </w:hyperlink>
            <w:r w:rsidR="002F449D" w:rsidRPr="008D1399">
              <w:rPr>
                <w:sz w:val="24"/>
                <w:szCs w:val="24"/>
              </w:rPr>
              <w:t xml:space="preserve"> </w:t>
            </w:r>
          </w:p>
          <w:p w:rsidR="002F449D" w:rsidRPr="00962B46" w:rsidRDefault="00BF353D" w:rsidP="00962B46">
            <w:pPr>
              <w:spacing w:before="240" w:after="240"/>
              <w:ind w:left="72"/>
              <w:rPr>
                <w:b/>
                <w:sz w:val="24"/>
                <w:szCs w:val="24"/>
              </w:rPr>
            </w:pPr>
            <w:r>
              <w:rPr>
                <w:b/>
                <w:sz w:val="24"/>
                <w:szCs w:val="24"/>
              </w:rPr>
              <w:t>Print</w:t>
            </w:r>
            <w:r w:rsidR="00962B46">
              <w:rPr>
                <w:b/>
                <w:sz w:val="24"/>
                <w:szCs w:val="24"/>
              </w:rPr>
              <w:t xml:space="preserve"> Resources</w:t>
            </w:r>
          </w:p>
          <w:p w:rsidR="002F449D" w:rsidRPr="00962B46" w:rsidRDefault="00172D54" w:rsidP="00962B46">
            <w:pPr>
              <w:spacing w:before="240" w:after="240"/>
              <w:ind w:left="72"/>
              <w:rPr>
                <w:b/>
                <w:sz w:val="24"/>
                <w:szCs w:val="24"/>
                <w:u w:val="single"/>
              </w:rPr>
            </w:pPr>
            <w:hyperlink r:id="rId105" w:history="1">
              <w:r w:rsidR="00DD5F09" w:rsidRPr="00DD5F09">
                <w:rPr>
                  <w:rStyle w:val="Hyperlink"/>
                  <w:sz w:val="24"/>
                  <w:szCs w:val="24"/>
                </w:rPr>
                <w:t xml:space="preserve">University of Alaska – </w:t>
              </w:r>
              <w:r w:rsidR="008D1399" w:rsidRPr="00DD5F09">
                <w:rPr>
                  <w:rStyle w:val="Hyperlink"/>
                  <w:sz w:val="24"/>
                  <w:szCs w:val="24"/>
                </w:rPr>
                <w:t>Comparison Highlights of IDEA, Section 504 and ADA</w:t>
              </w:r>
            </w:hyperlink>
            <w:r w:rsidR="008D1399">
              <w:rPr>
                <w:sz w:val="24"/>
                <w:szCs w:val="24"/>
              </w:rPr>
              <w:t xml:space="preserve"> flowchart </w:t>
            </w:r>
          </w:p>
          <w:p w:rsidR="002F449D" w:rsidRPr="00962B46" w:rsidRDefault="00172D54" w:rsidP="00962B46">
            <w:pPr>
              <w:spacing w:before="240" w:after="240"/>
              <w:ind w:left="72"/>
              <w:rPr>
                <w:sz w:val="24"/>
                <w:szCs w:val="24"/>
              </w:rPr>
            </w:pPr>
            <w:hyperlink r:id="rId106" w:history="1">
              <w:r w:rsidR="002F449D" w:rsidRPr="00DD5F09">
                <w:rPr>
                  <w:rStyle w:val="Hyperlink"/>
                  <w:sz w:val="24"/>
                  <w:szCs w:val="24"/>
                </w:rPr>
                <w:t>Building a Bridge</w:t>
              </w:r>
              <w:r w:rsidR="00DD5F09" w:rsidRPr="00DD5F09">
                <w:rPr>
                  <w:rStyle w:val="Hyperlink"/>
                  <w:sz w:val="24"/>
                  <w:szCs w:val="24"/>
                </w:rPr>
                <w:t xml:space="preserve"> –</w:t>
              </w:r>
              <w:r w:rsidR="002F449D" w:rsidRPr="00DD5F09">
                <w:rPr>
                  <w:rStyle w:val="Hyperlink"/>
                  <w:sz w:val="24"/>
                  <w:szCs w:val="24"/>
                </w:rPr>
                <w:t xml:space="preserve"> </w:t>
              </w:r>
              <w:r w:rsidR="00DD5F09" w:rsidRPr="00DD5F09">
                <w:rPr>
                  <w:rStyle w:val="Hyperlink"/>
                  <w:sz w:val="24"/>
                  <w:szCs w:val="24"/>
                </w:rPr>
                <w:t>A Resource Manual for High School Students</w:t>
              </w:r>
            </w:hyperlink>
          </w:p>
          <w:p w:rsidR="002F449D" w:rsidRPr="00962B46" w:rsidRDefault="002F449D" w:rsidP="00962B46">
            <w:pPr>
              <w:spacing w:before="240" w:after="240"/>
              <w:ind w:left="72"/>
              <w:rPr>
                <w:sz w:val="24"/>
                <w:szCs w:val="24"/>
              </w:rPr>
            </w:pPr>
            <w:r w:rsidRPr="008D1399">
              <w:rPr>
                <w:i/>
                <w:sz w:val="24"/>
                <w:szCs w:val="24"/>
              </w:rPr>
              <w:t>The Parent’s Guide to College for Students on the Autism Spectrum</w:t>
            </w:r>
            <w:r w:rsidRPr="008D1399">
              <w:rPr>
                <w:sz w:val="24"/>
                <w:szCs w:val="24"/>
              </w:rPr>
              <w:t xml:space="preserve">. Chapter 8.  Jane </w:t>
            </w:r>
            <w:proofErr w:type="spellStart"/>
            <w:r w:rsidRPr="008D1399">
              <w:rPr>
                <w:sz w:val="24"/>
                <w:szCs w:val="24"/>
              </w:rPr>
              <w:t>Thierfeld</w:t>
            </w:r>
            <w:proofErr w:type="spellEnd"/>
            <w:r w:rsidRPr="008D1399">
              <w:rPr>
                <w:sz w:val="24"/>
                <w:szCs w:val="24"/>
              </w:rPr>
              <w:t xml:space="preserve"> Brown, Lorraine Wolf, Lisa King, Ruth </w:t>
            </w:r>
            <w:proofErr w:type="spellStart"/>
            <w:r w:rsidRPr="008D1399">
              <w:rPr>
                <w:sz w:val="24"/>
                <w:szCs w:val="24"/>
              </w:rPr>
              <w:t>Kukiela</w:t>
            </w:r>
            <w:proofErr w:type="spellEnd"/>
            <w:r w:rsidRPr="008D1399">
              <w:rPr>
                <w:sz w:val="24"/>
                <w:szCs w:val="24"/>
              </w:rPr>
              <w:t xml:space="preserve"> Bork. AAPC Publishing. 2012 </w:t>
            </w:r>
          </w:p>
          <w:p w:rsidR="002F449D" w:rsidRPr="00DD5F09" w:rsidRDefault="003C226F" w:rsidP="00962B46">
            <w:pPr>
              <w:spacing w:before="240" w:after="240"/>
              <w:ind w:left="72"/>
              <w:rPr>
                <w:b/>
                <w:sz w:val="24"/>
                <w:szCs w:val="24"/>
              </w:rPr>
            </w:pPr>
            <w:r w:rsidRPr="00DD5F09">
              <w:rPr>
                <w:b/>
                <w:sz w:val="24"/>
                <w:szCs w:val="24"/>
              </w:rPr>
              <w:t>Additional Suggestions</w:t>
            </w:r>
          </w:p>
          <w:p w:rsidR="002F449D" w:rsidRPr="00DD5F09" w:rsidRDefault="002F449D" w:rsidP="00962B46">
            <w:pPr>
              <w:spacing w:before="240" w:after="240"/>
              <w:ind w:left="72"/>
              <w:rPr>
                <w:sz w:val="24"/>
                <w:szCs w:val="24"/>
              </w:rPr>
            </w:pPr>
            <w:r w:rsidRPr="008D1399">
              <w:rPr>
                <w:sz w:val="24"/>
                <w:szCs w:val="24"/>
              </w:rPr>
              <w:t>Check out local Youth d</w:t>
            </w:r>
            <w:r w:rsidR="00DD5F09">
              <w:rPr>
                <w:sz w:val="24"/>
                <w:szCs w:val="24"/>
              </w:rPr>
              <w:t xml:space="preserve">evelopment/leadership groups – </w:t>
            </w:r>
            <w:hyperlink r:id="rId107" w:history="1">
              <w:r w:rsidR="00DD5F09" w:rsidRPr="00A139FF">
                <w:rPr>
                  <w:rStyle w:val="Hyperlink"/>
                  <w:sz w:val="24"/>
                  <w:szCs w:val="24"/>
                </w:rPr>
                <w:t>CT Youth Leadership Forum</w:t>
              </w:r>
            </w:hyperlink>
            <w:r w:rsidR="00DD5F09">
              <w:rPr>
                <w:sz w:val="24"/>
                <w:szCs w:val="24"/>
              </w:rPr>
              <w:t xml:space="preserve"> </w:t>
            </w:r>
          </w:p>
        </w:tc>
      </w:tr>
      <w:tr w:rsidR="005206E8" w:rsidTr="005206E8">
        <w:tblPrEx>
          <w:shd w:val="clear" w:color="auto" w:fill="auto"/>
        </w:tblPrEx>
        <w:trPr>
          <w:gridAfter w:val="1"/>
          <w:wAfter w:w="90" w:type="dxa"/>
        </w:trPr>
        <w:tc>
          <w:tcPr>
            <w:tcW w:w="19278" w:type="dxa"/>
            <w:gridSpan w:val="6"/>
            <w:shd w:val="clear" w:color="auto" w:fill="D9D9D9" w:themeFill="background1" w:themeFillShade="D9"/>
          </w:tcPr>
          <w:p w:rsidR="005206E8" w:rsidRDefault="005206E8">
            <w:r w:rsidRPr="00AE6B1A">
              <w:rPr>
                <w:b/>
                <w:sz w:val="28"/>
                <w:szCs w:val="28"/>
              </w:rPr>
              <w:lastRenderedPageBreak/>
              <w:t>CORE TRANSITION SKILL GOAL/Annual Transition Goal:</w:t>
            </w:r>
          </w:p>
        </w:tc>
      </w:tr>
      <w:tr w:rsidR="005206E8" w:rsidTr="005206E8">
        <w:tblPrEx>
          <w:shd w:val="clear" w:color="auto" w:fill="auto"/>
        </w:tblPrEx>
        <w:trPr>
          <w:gridAfter w:val="1"/>
          <w:wAfter w:w="90" w:type="dxa"/>
        </w:trPr>
        <w:tc>
          <w:tcPr>
            <w:tcW w:w="19278" w:type="dxa"/>
            <w:gridSpan w:val="6"/>
            <w:shd w:val="clear" w:color="auto" w:fill="92CDDC" w:themeFill="accent5" w:themeFillTint="99"/>
          </w:tcPr>
          <w:p w:rsidR="00152DFE" w:rsidRDefault="005206E8" w:rsidP="005206E8">
            <w:pPr>
              <w:rPr>
                <w:b/>
                <w:sz w:val="28"/>
              </w:rPr>
            </w:pPr>
            <w:r w:rsidRPr="005B4616">
              <w:rPr>
                <w:b/>
                <w:sz w:val="28"/>
              </w:rPr>
              <w:t xml:space="preserve">   </w:t>
            </w:r>
          </w:p>
          <w:p w:rsidR="005206E8" w:rsidRPr="00152DFE" w:rsidRDefault="00F159F2" w:rsidP="00152DFE">
            <w:pPr>
              <w:pStyle w:val="ListParagraph"/>
              <w:numPr>
                <w:ilvl w:val="0"/>
                <w:numId w:val="31"/>
              </w:numPr>
              <w:ind w:left="720"/>
              <w:rPr>
                <w:b/>
                <w:sz w:val="28"/>
              </w:rPr>
            </w:pPr>
            <w:r>
              <w:rPr>
                <w:b/>
                <w:sz w:val="28"/>
              </w:rPr>
              <w:t>The student will describe their</w:t>
            </w:r>
            <w:r w:rsidR="005206E8" w:rsidRPr="00152DFE">
              <w:rPr>
                <w:b/>
                <w:sz w:val="28"/>
              </w:rPr>
              <w:t xml:space="preserve"> rights and responsibilities under disability legislation (e.g., IDEA, 504, ADA</w:t>
            </w:r>
            <w:r w:rsidR="00F56418" w:rsidRPr="00152DFE">
              <w:rPr>
                <w:b/>
                <w:sz w:val="28"/>
              </w:rPr>
              <w:t xml:space="preserve">, Transition Bill of Rights </w:t>
            </w:r>
            <w:r w:rsidR="005206E8" w:rsidRPr="00152DFE">
              <w:rPr>
                <w:b/>
                <w:sz w:val="28"/>
              </w:rPr>
              <w:t>)</w:t>
            </w:r>
          </w:p>
          <w:p w:rsidR="005206E8" w:rsidRDefault="005206E8"/>
        </w:tc>
      </w:tr>
      <w:tr w:rsidR="005206E8" w:rsidTr="005206E8">
        <w:tblPrEx>
          <w:shd w:val="clear" w:color="auto" w:fill="auto"/>
        </w:tblPrEx>
        <w:trPr>
          <w:gridAfter w:val="1"/>
          <w:wAfter w:w="90" w:type="dxa"/>
        </w:trPr>
        <w:tc>
          <w:tcPr>
            <w:tcW w:w="6426" w:type="dxa"/>
            <w:gridSpan w:val="3"/>
            <w:shd w:val="clear" w:color="auto" w:fill="D9D9D9" w:themeFill="background1" w:themeFillShade="D9"/>
          </w:tcPr>
          <w:p w:rsidR="005206E8" w:rsidRDefault="00442121" w:rsidP="005206E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5206E8" w:rsidRDefault="005206E8"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5206E8" w:rsidRDefault="005206E8"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5206E8" w:rsidTr="005206E8">
        <w:tblPrEx>
          <w:shd w:val="clear" w:color="auto" w:fill="auto"/>
        </w:tblPrEx>
        <w:trPr>
          <w:gridAfter w:val="1"/>
          <w:wAfter w:w="90" w:type="dxa"/>
        </w:trPr>
        <w:tc>
          <w:tcPr>
            <w:tcW w:w="6426" w:type="dxa"/>
            <w:gridSpan w:val="3"/>
            <w:shd w:val="clear" w:color="auto" w:fill="92CDDC" w:themeFill="accent5" w:themeFillTint="99"/>
          </w:tcPr>
          <w:p w:rsidR="00451D13" w:rsidRPr="00066050" w:rsidRDefault="00451D13" w:rsidP="0047133D">
            <w:pPr>
              <w:pStyle w:val="ListParagraph"/>
              <w:numPr>
                <w:ilvl w:val="0"/>
                <w:numId w:val="41"/>
              </w:numPr>
              <w:rPr>
                <w:sz w:val="28"/>
                <w:szCs w:val="28"/>
              </w:rPr>
            </w:pPr>
            <w:r w:rsidRPr="00066050">
              <w:rPr>
                <w:b/>
                <w:sz w:val="28"/>
                <w:szCs w:val="28"/>
              </w:rPr>
              <w:t>CCRA.R.2</w:t>
            </w:r>
            <w:r w:rsidRPr="00066050">
              <w:rPr>
                <w:sz w:val="28"/>
                <w:szCs w:val="28"/>
              </w:rPr>
              <w:t xml:space="preserve"> – Determine central ideas or themes of a text and analyze their development: summarize the key supporting details.</w:t>
            </w:r>
          </w:p>
          <w:p w:rsidR="00451D13" w:rsidRPr="00066050" w:rsidRDefault="00451D13" w:rsidP="00451D13">
            <w:pPr>
              <w:rPr>
                <w:sz w:val="28"/>
                <w:szCs w:val="28"/>
              </w:rPr>
            </w:pPr>
          </w:p>
          <w:p w:rsidR="00AB517E" w:rsidRPr="00066050" w:rsidRDefault="00AB517E" w:rsidP="00451D13">
            <w:pPr>
              <w:rPr>
                <w:sz w:val="28"/>
                <w:szCs w:val="28"/>
              </w:rPr>
            </w:pPr>
          </w:p>
          <w:p w:rsidR="002560C9" w:rsidRPr="00066050" w:rsidRDefault="002560C9" w:rsidP="00451D13">
            <w:pPr>
              <w:rPr>
                <w:sz w:val="28"/>
                <w:szCs w:val="28"/>
              </w:rPr>
            </w:pPr>
          </w:p>
          <w:p w:rsidR="002560C9" w:rsidRPr="00066050" w:rsidRDefault="002560C9" w:rsidP="00451D13">
            <w:pPr>
              <w:rPr>
                <w:sz w:val="28"/>
                <w:szCs w:val="28"/>
              </w:rPr>
            </w:pPr>
          </w:p>
          <w:p w:rsidR="002560C9" w:rsidRPr="00066050" w:rsidRDefault="002560C9" w:rsidP="00451D13">
            <w:pPr>
              <w:rPr>
                <w:sz w:val="28"/>
                <w:szCs w:val="28"/>
              </w:rPr>
            </w:pPr>
          </w:p>
          <w:p w:rsidR="00451D13" w:rsidRPr="00066050" w:rsidRDefault="00451D13" w:rsidP="0047133D">
            <w:pPr>
              <w:pStyle w:val="ListParagraph"/>
              <w:numPr>
                <w:ilvl w:val="0"/>
                <w:numId w:val="41"/>
              </w:numPr>
              <w:rPr>
                <w:sz w:val="28"/>
                <w:szCs w:val="28"/>
              </w:rPr>
            </w:pPr>
            <w:r w:rsidRPr="00066050">
              <w:rPr>
                <w:b/>
                <w:sz w:val="28"/>
                <w:szCs w:val="28"/>
              </w:rPr>
              <w:t xml:space="preserve">CCRA.W.8 </w:t>
            </w:r>
            <w:r w:rsidRPr="00066050">
              <w:rPr>
                <w:sz w:val="28"/>
                <w:szCs w:val="28"/>
              </w:rPr>
              <w:t>–</w:t>
            </w:r>
            <w:r w:rsidRPr="00066050">
              <w:rPr>
                <w:b/>
                <w:sz w:val="28"/>
                <w:szCs w:val="28"/>
              </w:rPr>
              <w:t xml:space="preserve"> </w:t>
            </w:r>
            <w:r w:rsidRPr="00066050">
              <w:rPr>
                <w:sz w:val="28"/>
                <w:szCs w:val="28"/>
              </w:rPr>
              <w:t>Gather relevant information from multiple print and digital sources, assess the credibility and accuracy of each source, and integrate the information while avoiding plagiarism</w:t>
            </w:r>
            <w:r w:rsidR="00B86A6F">
              <w:rPr>
                <w:sz w:val="28"/>
                <w:szCs w:val="28"/>
              </w:rPr>
              <w:t>.</w:t>
            </w:r>
          </w:p>
          <w:p w:rsidR="00451D13" w:rsidRPr="00066050" w:rsidRDefault="00451D13" w:rsidP="00451D13">
            <w:pPr>
              <w:ind w:left="360"/>
              <w:rPr>
                <w:b/>
                <w:sz w:val="28"/>
                <w:szCs w:val="28"/>
              </w:rPr>
            </w:pPr>
          </w:p>
          <w:p w:rsidR="002560C9" w:rsidRPr="00066050" w:rsidRDefault="002560C9" w:rsidP="00066050">
            <w:pPr>
              <w:rPr>
                <w:b/>
                <w:sz w:val="28"/>
                <w:szCs w:val="28"/>
              </w:rPr>
            </w:pPr>
          </w:p>
          <w:p w:rsidR="002560C9" w:rsidRPr="00066050" w:rsidRDefault="002560C9" w:rsidP="00451D13">
            <w:pPr>
              <w:ind w:left="360"/>
              <w:rPr>
                <w:b/>
                <w:sz w:val="28"/>
                <w:szCs w:val="28"/>
              </w:rPr>
            </w:pPr>
          </w:p>
          <w:p w:rsidR="00F56418" w:rsidRPr="00066050" w:rsidRDefault="00F56418" w:rsidP="00451D13">
            <w:pPr>
              <w:ind w:left="360"/>
              <w:rPr>
                <w:b/>
                <w:sz w:val="28"/>
                <w:szCs w:val="28"/>
              </w:rPr>
            </w:pPr>
          </w:p>
          <w:p w:rsidR="00451D13" w:rsidRPr="00066050" w:rsidRDefault="00451D13" w:rsidP="0047133D">
            <w:pPr>
              <w:pStyle w:val="ListParagraph"/>
              <w:numPr>
                <w:ilvl w:val="0"/>
                <w:numId w:val="41"/>
              </w:numPr>
              <w:rPr>
                <w:b/>
                <w:sz w:val="28"/>
                <w:szCs w:val="28"/>
              </w:rPr>
            </w:pPr>
            <w:r w:rsidRPr="00066050">
              <w:rPr>
                <w:b/>
                <w:sz w:val="28"/>
                <w:szCs w:val="28"/>
              </w:rPr>
              <w:t>CCRA.SL.4</w:t>
            </w:r>
            <w:r w:rsidRPr="00066050">
              <w:rPr>
                <w:sz w:val="28"/>
                <w:szCs w:val="28"/>
              </w:rPr>
              <w:t xml:space="preserve"> –</w:t>
            </w:r>
            <w:r w:rsidRPr="00066050">
              <w:rPr>
                <w:b/>
                <w:sz w:val="28"/>
                <w:szCs w:val="28"/>
              </w:rPr>
              <w:t xml:space="preserve"> </w:t>
            </w:r>
            <w:r w:rsidRPr="00066050">
              <w:rPr>
                <w:sz w:val="28"/>
                <w:szCs w:val="28"/>
              </w:rPr>
              <w:t>Present information, findings, and supporting evidence such that listeners can follow the line of reasoning and the organization, development, and style are appropriate to task, purpose, and audience.</w:t>
            </w:r>
          </w:p>
          <w:p w:rsidR="00057D7B" w:rsidRPr="00066050" w:rsidRDefault="00057D7B" w:rsidP="00057D7B">
            <w:pPr>
              <w:rPr>
                <w:b/>
                <w:sz w:val="28"/>
                <w:szCs w:val="28"/>
              </w:rPr>
            </w:pPr>
          </w:p>
          <w:p w:rsidR="00057D7B" w:rsidRPr="00066050" w:rsidRDefault="00057D7B" w:rsidP="00057D7B">
            <w:pPr>
              <w:ind w:left="360"/>
              <w:rPr>
                <w:b/>
                <w:sz w:val="28"/>
                <w:szCs w:val="28"/>
              </w:rPr>
            </w:pPr>
            <w:r w:rsidRPr="00066050">
              <w:rPr>
                <w:b/>
                <w:sz w:val="28"/>
                <w:szCs w:val="28"/>
              </w:rPr>
              <w:t>Other Applicable Anchor Standards:</w:t>
            </w:r>
          </w:p>
          <w:p w:rsidR="005206E8" w:rsidRPr="00066050" w:rsidRDefault="00057D7B" w:rsidP="0047133D">
            <w:pPr>
              <w:pStyle w:val="ListParagraph"/>
              <w:numPr>
                <w:ilvl w:val="0"/>
                <w:numId w:val="25"/>
              </w:numPr>
              <w:rPr>
                <w:b/>
                <w:sz w:val="28"/>
                <w:szCs w:val="28"/>
              </w:rPr>
            </w:pPr>
            <w:r w:rsidRPr="00066050">
              <w:rPr>
                <w:b/>
                <w:sz w:val="28"/>
                <w:szCs w:val="28"/>
              </w:rPr>
              <w:t>CCRA.W.9</w:t>
            </w:r>
          </w:p>
        </w:tc>
        <w:tc>
          <w:tcPr>
            <w:tcW w:w="6426" w:type="dxa"/>
            <w:gridSpan w:val="2"/>
            <w:shd w:val="clear" w:color="auto" w:fill="92CDDC" w:themeFill="accent5" w:themeFillTint="99"/>
          </w:tcPr>
          <w:p w:rsidR="00084732" w:rsidRPr="00066050" w:rsidRDefault="00F56418" w:rsidP="0047133D">
            <w:pPr>
              <w:numPr>
                <w:ilvl w:val="0"/>
                <w:numId w:val="42"/>
              </w:numPr>
              <w:spacing w:before="100"/>
              <w:textAlignment w:val="baseline"/>
              <w:rPr>
                <w:rFonts w:eastAsia="Times New Roman" w:cs="Times New Roman"/>
                <w:color w:val="000000"/>
                <w:sz w:val="28"/>
                <w:szCs w:val="28"/>
              </w:rPr>
            </w:pPr>
            <w:r w:rsidRPr="00066050">
              <w:rPr>
                <w:rFonts w:eastAsia="Times New Roman" w:cs="Times New Roman"/>
                <w:color w:val="000000"/>
                <w:sz w:val="28"/>
                <w:szCs w:val="28"/>
              </w:rPr>
              <w:t>After revie</w:t>
            </w:r>
            <w:r w:rsidR="00066050" w:rsidRPr="00066050">
              <w:rPr>
                <w:rFonts w:eastAsia="Times New Roman" w:cs="Times New Roman"/>
                <w:color w:val="000000"/>
                <w:sz w:val="28"/>
                <w:szCs w:val="28"/>
              </w:rPr>
              <w:t>wing disability legislation,</w:t>
            </w:r>
            <w:r w:rsidRPr="00066050">
              <w:rPr>
                <w:rFonts w:eastAsia="Times New Roman" w:cs="Times New Roman"/>
                <w:color w:val="000000"/>
                <w:sz w:val="28"/>
                <w:szCs w:val="28"/>
              </w:rPr>
              <w:t xml:space="preserve"> student will make a collage poster of individuals demonstrating the rights and responsibilities outlined (e.g., in school, in the community</w:t>
            </w:r>
            <w:r w:rsidR="00066050" w:rsidRPr="00066050">
              <w:rPr>
                <w:rFonts w:eastAsia="Times New Roman" w:cs="Times New Roman"/>
                <w:color w:val="000000"/>
                <w:sz w:val="28"/>
                <w:szCs w:val="28"/>
              </w:rPr>
              <w:t xml:space="preserve">, within home/work environment) – </w:t>
            </w:r>
            <w:r w:rsidR="00813266" w:rsidRPr="00066050">
              <w:rPr>
                <w:rFonts w:eastAsia="Times New Roman" w:cs="Times New Roman"/>
                <w:color w:val="000000"/>
                <w:sz w:val="28"/>
                <w:szCs w:val="28"/>
              </w:rPr>
              <w:t>100% as measured by completion of activity.</w:t>
            </w:r>
          </w:p>
          <w:p w:rsidR="00F56418" w:rsidRPr="00066050" w:rsidRDefault="00F56418" w:rsidP="00F56418">
            <w:pPr>
              <w:spacing w:before="100"/>
              <w:textAlignment w:val="baseline"/>
              <w:rPr>
                <w:rFonts w:eastAsia="Times New Roman" w:cs="Times New Roman"/>
                <w:color w:val="000000"/>
                <w:sz w:val="28"/>
                <w:szCs w:val="28"/>
              </w:rPr>
            </w:pPr>
          </w:p>
          <w:p w:rsidR="005206E8" w:rsidRPr="00066050" w:rsidRDefault="00AB517E" w:rsidP="0047133D">
            <w:pPr>
              <w:numPr>
                <w:ilvl w:val="0"/>
                <w:numId w:val="42"/>
              </w:numPr>
              <w:spacing w:before="100"/>
              <w:textAlignment w:val="baseline"/>
              <w:rPr>
                <w:rFonts w:eastAsia="Times New Roman" w:cs="Times New Roman"/>
                <w:color w:val="000000"/>
                <w:sz w:val="28"/>
                <w:szCs w:val="28"/>
              </w:rPr>
            </w:pPr>
            <w:r w:rsidRPr="00066050">
              <w:rPr>
                <w:rFonts w:eastAsia="Times New Roman" w:cs="Times New Roman"/>
                <w:color w:val="000000"/>
                <w:sz w:val="28"/>
                <w:szCs w:val="28"/>
              </w:rPr>
              <w:t>Student will research and write a report concerning the past treatment of persons with disabilities and include perspectives of individuals with disabilities, employers, and family members of individuals with disabilities and describe how this treatment led to</w:t>
            </w:r>
            <w:r w:rsidR="00066050" w:rsidRPr="00066050">
              <w:rPr>
                <w:rFonts w:eastAsia="Times New Roman" w:cs="Times New Roman"/>
                <w:color w:val="000000"/>
                <w:sz w:val="28"/>
                <w:szCs w:val="28"/>
              </w:rPr>
              <w:t xml:space="preserve"> laws such as IDEA and ADA – </w:t>
            </w:r>
            <w:r w:rsidRPr="00066050">
              <w:rPr>
                <w:rFonts w:eastAsia="Times New Roman" w:cs="Times New Roman"/>
                <w:color w:val="000000"/>
                <w:sz w:val="28"/>
                <w:szCs w:val="28"/>
              </w:rPr>
              <w:t>95% accuracy as recorded on the essay writing rubric.</w:t>
            </w:r>
          </w:p>
          <w:p w:rsidR="00F56418" w:rsidRPr="00066050" w:rsidRDefault="00F56418" w:rsidP="00F56418">
            <w:pPr>
              <w:spacing w:before="100"/>
              <w:textAlignment w:val="baseline"/>
              <w:rPr>
                <w:rFonts w:eastAsia="Times New Roman" w:cs="Times New Roman"/>
                <w:color w:val="000000"/>
                <w:sz w:val="28"/>
                <w:szCs w:val="28"/>
              </w:rPr>
            </w:pPr>
          </w:p>
          <w:p w:rsidR="00084732" w:rsidRPr="00066050" w:rsidRDefault="00084732" w:rsidP="0047133D">
            <w:pPr>
              <w:numPr>
                <w:ilvl w:val="0"/>
                <w:numId w:val="42"/>
              </w:numPr>
              <w:spacing w:before="100"/>
              <w:textAlignment w:val="baseline"/>
              <w:rPr>
                <w:rFonts w:eastAsia="Times New Roman" w:cs="Times New Roman"/>
                <w:color w:val="000000"/>
                <w:sz w:val="28"/>
                <w:szCs w:val="28"/>
              </w:rPr>
            </w:pPr>
            <w:r w:rsidRPr="00066050">
              <w:rPr>
                <w:rFonts w:eastAsia="Times New Roman" w:cs="Times New Roman"/>
                <w:color w:val="000000"/>
                <w:sz w:val="28"/>
                <w:szCs w:val="28"/>
              </w:rPr>
              <w:t>Student</w:t>
            </w:r>
            <w:r w:rsidR="001D4162" w:rsidRPr="00066050">
              <w:rPr>
                <w:rFonts w:eastAsia="Times New Roman" w:cs="Times New Roman"/>
                <w:color w:val="000000"/>
                <w:sz w:val="28"/>
                <w:szCs w:val="28"/>
              </w:rPr>
              <w:t xml:space="preserve"> will select a basic legal right and </w:t>
            </w:r>
            <w:r w:rsidR="00066050" w:rsidRPr="00066050">
              <w:rPr>
                <w:rFonts w:eastAsia="Times New Roman" w:cs="Times New Roman"/>
                <w:color w:val="000000"/>
                <w:sz w:val="28"/>
                <w:szCs w:val="28"/>
              </w:rPr>
              <w:t>will write or present</w:t>
            </w:r>
            <w:r w:rsidR="001D4162" w:rsidRPr="00066050">
              <w:rPr>
                <w:rFonts w:eastAsia="Times New Roman" w:cs="Times New Roman"/>
                <w:color w:val="000000"/>
                <w:sz w:val="28"/>
                <w:szCs w:val="28"/>
              </w:rPr>
              <w:t xml:space="preserve"> orally a discussion of the importance </w:t>
            </w:r>
            <w:r w:rsidR="00C51BF3" w:rsidRPr="00066050">
              <w:rPr>
                <w:rFonts w:eastAsia="Times New Roman" w:cs="Times New Roman"/>
                <w:color w:val="000000"/>
                <w:sz w:val="28"/>
                <w:szCs w:val="28"/>
              </w:rPr>
              <w:t xml:space="preserve">of that particular legal right and the responsibilities </w:t>
            </w:r>
            <w:r w:rsidR="00066050" w:rsidRPr="00066050">
              <w:rPr>
                <w:rFonts w:eastAsia="Times New Roman" w:cs="Times New Roman"/>
                <w:color w:val="000000"/>
                <w:sz w:val="28"/>
                <w:szCs w:val="28"/>
              </w:rPr>
              <w:t>that accompany that legal right –</w:t>
            </w:r>
            <w:r w:rsidR="00C51BF3" w:rsidRPr="00066050">
              <w:rPr>
                <w:rFonts w:eastAsia="Times New Roman" w:cs="Times New Roman"/>
                <w:color w:val="000000"/>
                <w:sz w:val="28"/>
                <w:szCs w:val="28"/>
              </w:rPr>
              <w:t xml:space="preserve"> </w:t>
            </w:r>
            <w:r w:rsidR="00C51BF3" w:rsidRPr="00066050">
              <w:rPr>
                <w:sz w:val="28"/>
                <w:szCs w:val="28"/>
              </w:rPr>
              <w:t>100% as measured by rubric outlining contents of presentation &amp; peer evaluation.</w:t>
            </w:r>
          </w:p>
        </w:tc>
        <w:tc>
          <w:tcPr>
            <w:tcW w:w="6426" w:type="dxa"/>
            <w:shd w:val="clear" w:color="auto" w:fill="92CDDC" w:themeFill="accent5" w:themeFillTint="99"/>
          </w:tcPr>
          <w:p w:rsidR="00057D7B" w:rsidRPr="00066050" w:rsidRDefault="00057D7B" w:rsidP="0047133D">
            <w:pPr>
              <w:numPr>
                <w:ilvl w:val="0"/>
                <w:numId w:val="43"/>
              </w:numPr>
              <w:spacing w:before="120" w:after="120"/>
              <w:textAlignment w:val="baseline"/>
              <w:rPr>
                <w:rFonts w:eastAsia="Times New Roman" w:cs="Times New Roman"/>
                <w:color w:val="000000"/>
                <w:sz w:val="28"/>
                <w:szCs w:val="28"/>
              </w:rPr>
            </w:pPr>
            <w:r w:rsidRPr="00066050">
              <w:rPr>
                <w:rFonts w:eastAsia="Times New Roman" w:cs="Times New Roman"/>
                <w:color w:val="000000"/>
                <w:sz w:val="28"/>
                <w:szCs w:val="28"/>
              </w:rPr>
              <w:t xml:space="preserve">Learn about Section 504 of the Rehabilitation Act and </w:t>
            </w:r>
            <w:r w:rsidR="00066050" w:rsidRPr="00066050">
              <w:rPr>
                <w:rFonts w:eastAsia="Times New Roman" w:cs="Times New Roman"/>
                <w:color w:val="000000"/>
                <w:sz w:val="28"/>
                <w:szCs w:val="28"/>
              </w:rPr>
              <w:t xml:space="preserve">the </w:t>
            </w:r>
            <w:r w:rsidRPr="00066050">
              <w:rPr>
                <w:rFonts w:eastAsia="Times New Roman" w:cs="Times New Roman"/>
                <w:color w:val="000000"/>
                <w:sz w:val="28"/>
                <w:szCs w:val="28"/>
              </w:rPr>
              <w:t>Americans with Disabilities Act</w:t>
            </w:r>
            <w:r w:rsidR="00066050" w:rsidRPr="00066050">
              <w:rPr>
                <w:rFonts w:eastAsia="Times New Roman" w:cs="Times New Roman"/>
                <w:color w:val="000000"/>
                <w:sz w:val="28"/>
                <w:szCs w:val="28"/>
              </w:rPr>
              <w:t>.</w:t>
            </w:r>
          </w:p>
          <w:p w:rsidR="00057D7B" w:rsidRPr="00066050" w:rsidRDefault="00057D7B" w:rsidP="0047133D">
            <w:pPr>
              <w:numPr>
                <w:ilvl w:val="0"/>
                <w:numId w:val="43"/>
              </w:numPr>
              <w:spacing w:before="120" w:after="120"/>
              <w:textAlignment w:val="baseline"/>
              <w:rPr>
                <w:rFonts w:eastAsia="Times New Roman" w:cs="Times New Roman"/>
                <w:color w:val="000000"/>
                <w:sz w:val="28"/>
                <w:szCs w:val="28"/>
              </w:rPr>
            </w:pPr>
            <w:r w:rsidRPr="00066050">
              <w:rPr>
                <w:rFonts w:eastAsia="Times New Roman" w:cs="Times New Roman"/>
                <w:color w:val="000000"/>
                <w:sz w:val="28"/>
                <w:szCs w:val="28"/>
              </w:rPr>
              <w:t>Register to vote and learn about the election process</w:t>
            </w:r>
            <w:r w:rsidR="00066050" w:rsidRPr="00066050">
              <w:rPr>
                <w:rFonts w:eastAsia="Times New Roman" w:cs="Times New Roman"/>
                <w:color w:val="000000"/>
                <w:sz w:val="28"/>
                <w:szCs w:val="28"/>
              </w:rPr>
              <w:t>.</w:t>
            </w:r>
          </w:p>
          <w:p w:rsidR="00057D7B" w:rsidRPr="00066050" w:rsidRDefault="00057D7B" w:rsidP="0047133D">
            <w:pPr>
              <w:numPr>
                <w:ilvl w:val="0"/>
                <w:numId w:val="43"/>
              </w:numPr>
              <w:spacing w:before="120" w:after="120"/>
              <w:textAlignment w:val="baseline"/>
              <w:rPr>
                <w:rFonts w:eastAsia="Times New Roman" w:cs="Times New Roman"/>
                <w:i/>
                <w:color w:val="000000"/>
                <w:sz w:val="28"/>
                <w:szCs w:val="28"/>
              </w:rPr>
            </w:pPr>
            <w:r w:rsidRPr="00066050">
              <w:rPr>
                <w:rFonts w:eastAsia="Times New Roman" w:cs="Times New Roman"/>
                <w:color w:val="000000"/>
                <w:sz w:val="28"/>
                <w:szCs w:val="28"/>
              </w:rPr>
              <w:t xml:space="preserve">Complete activities within </w:t>
            </w:r>
            <w:r w:rsidRPr="00066050">
              <w:rPr>
                <w:rFonts w:eastAsia="Times New Roman" w:cs="Times New Roman"/>
                <w:i/>
                <w:color w:val="000000"/>
                <w:sz w:val="28"/>
                <w:szCs w:val="28"/>
              </w:rPr>
              <w:t>Stepping Forward: A Self-Advocacy Guide for Middle and High School Students</w:t>
            </w:r>
            <w:r w:rsidR="00066050" w:rsidRPr="00066050">
              <w:rPr>
                <w:rFonts w:eastAsia="Times New Roman" w:cs="Times New Roman"/>
                <w:i/>
                <w:color w:val="000000"/>
                <w:sz w:val="28"/>
                <w:szCs w:val="28"/>
              </w:rPr>
              <w:t>.</w:t>
            </w:r>
          </w:p>
          <w:p w:rsidR="00C51BF3" w:rsidRPr="00066050" w:rsidRDefault="00B86A6F" w:rsidP="0047133D">
            <w:pPr>
              <w:numPr>
                <w:ilvl w:val="0"/>
                <w:numId w:val="43"/>
              </w:numPr>
              <w:spacing w:before="120" w:after="120"/>
              <w:textAlignment w:val="baseline"/>
              <w:rPr>
                <w:rFonts w:eastAsia="Times New Roman" w:cs="Times New Roman"/>
                <w:i/>
                <w:color w:val="000000"/>
                <w:sz w:val="28"/>
                <w:szCs w:val="28"/>
              </w:rPr>
            </w:pPr>
            <w:r>
              <w:rPr>
                <w:rFonts w:eastAsia="Times New Roman" w:cs="Times New Roman"/>
                <w:color w:val="000000"/>
                <w:sz w:val="28"/>
                <w:szCs w:val="28"/>
              </w:rPr>
              <w:t>Student will</w:t>
            </w:r>
            <w:r w:rsidR="00C51BF3" w:rsidRPr="00066050">
              <w:rPr>
                <w:rFonts w:eastAsia="Times New Roman" w:cs="Times New Roman"/>
                <w:color w:val="000000"/>
                <w:sz w:val="28"/>
                <w:szCs w:val="28"/>
              </w:rPr>
              <w:t xml:space="preserve"> listen to a panel of attorneys, advocates, adult service agencies, and/or social workers discuss basic legal rights of adults. Prior to the panel,</w:t>
            </w:r>
            <w:r>
              <w:rPr>
                <w:rFonts w:eastAsia="Times New Roman" w:cs="Times New Roman"/>
                <w:color w:val="000000"/>
                <w:sz w:val="28"/>
                <w:szCs w:val="28"/>
              </w:rPr>
              <w:t xml:space="preserve"> student will</w:t>
            </w:r>
            <w:r w:rsidR="00C51BF3" w:rsidRPr="00066050">
              <w:rPr>
                <w:rFonts w:eastAsia="Times New Roman" w:cs="Times New Roman"/>
                <w:color w:val="000000"/>
                <w:sz w:val="28"/>
                <w:szCs w:val="28"/>
              </w:rPr>
              <w:t xml:space="preserve"> brainstorm qu</w:t>
            </w:r>
            <w:r>
              <w:rPr>
                <w:rFonts w:eastAsia="Times New Roman" w:cs="Times New Roman"/>
                <w:color w:val="000000"/>
                <w:sz w:val="28"/>
                <w:szCs w:val="28"/>
              </w:rPr>
              <w:t xml:space="preserve">estions, which </w:t>
            </w:r>
            <w:r w:rsidR="00F159F2">
              <w:rPr>
                <w:rFonts w:eastAsia="Times New Roman" w:cs="Times New Roman"/>
                <w:color w:val="000000"/>
                <w:sz w:val="28"/>
                <w:szCs w:val="28"/>
              </w:rPr>
              <w:t>they</w:t>
            </w:r>
            <w:r>
              <w:rPr>
                <w:rFonts w:eastAsia="Times New Roman" w:cs="Times New Roman"/>
                <w:color w:val="000000"/>
                <w:sz w:val="28"/>
                <w:szCs w:val="28"/>
              </w:rPr>
              <w:t xml:space="preserve"> will</w:t>
            </w:r>
            <w:r w:rsidR="00066050" w:rsidRPr="00066050">
              <w:rPr>
                <w:rFonts w:eastAsia="Times New Roman" w:cs="Times New Roman"/>
                <w:color w:val="000000"/>
                <w:sz w:val="28"/>
                <w:szCs w:val="28"/>
              </w:rPr>
              <w:t xml:space="preserve"> ask of</w:t>
            </w:r>
            <w:r w:rsidR="00C51BF3" w:rsidRPr="00066050">
              <w:rPr>
                <w:rFonts w:eastAsia="Times New Roman" w:cs="Times New Roman"/>
                <w:color w:val="000000"/>
                <w:sz w:val="28"/>
                <w:szCs w:val="28"/>
              </w:rPr>
              <w:t xml:space="preserve"> </w:t>
            </w:r>
            <w:r>
              <w:rPr>
                <w:rFonts w:eastAsia="Times New Roman" w:cs="Times New Roman"/>
                <w:color w:val="000000"/>
                <w:sz w:val="28"/>
                <w:szCs w:val="28"/>
              </w:rPr>
              <w:t>the panel participants. Student will</w:t>
            </w:r>
            <w:r w:rsidR="00C51BF3" w:rsidRPr="00066050">
              <w:rPr>
                <w:rFonts w:eastAsia="Times New Roman" w:cs="Times New Roman"/>
                <w:color w:val="000000"/>
                <w:sz w:val="28"/>
                <w:szCs w:val="28"/>
              </w:rPr>
              <w:t xml:space="preserve"> take notes reg</w:t>
            </w:r>
            <w:r>
              <w:rPr>
                <w:rFonts w:eastAsia="Times New Roman" w:cs="Times New Roman"/>
                <w:color w:val="000000"/>
                <w:sz w:val="28"/>
                <w:szCs w:val="28"/>
              </w:rPr>
              <w:t>arding the information</w:t>
            </w:r>
            <w:r w:rsidR="00C51BF3" w:rsidRPr="00066050">
              <w:rPr>
                <w:rFonts w:eastAsia="Times New Roman" w:cs="Times New Roman"/>
                <w:color w:val="000000"/>
                <w:sz w:val="28"/>
                <w:szCs w:val="28"/>
              </w:rPr>
              <w:t xml:space="preserve"> learn</w:t>
            </w:r>
            <w:r>
              <w:rPr>
                <w:rFonts w:eastAsia="Times New Roman" w:cs="Times New Roman"/>
                <w:color w:val="000000"/>
                <w:sz w:val="28"/>
                <w:szCs w:val="28"/>
              </w:rPr>
              <w:t>ed and will share this information with class and/or teacher.</w:t>
            </w:r>
          </w:p>
          <w:p w:rsidR="005206E8" w:rsidRPr="00066050" w:rsidRDefault="005206E8" w:rsidP="00057D7B">
            <w:pPr>
              <w:pStyle w:val="ListParagraph"/>
              <w:ind w:left="18"/>
              <w:rPr>
                <w:b/>
                <w:sz w:val="28"/>
                <w:szCs w:val="28"/>
              </w:rPr>
            </w:pPr>
          </w:p>
        </w:tc>
      </w:tr>
    </w:tbl>
    <w:p w:rsidR="003C226F" w:rsidRDefault="003C226F"/>
    <w:tbl>
      <w:tblPr>
        <w:tblStyle w:val="TableGrid1"/>
        <w:tblW w:w="19278" w:type="dxa"/>
        <w:tblLayout w:type="fixed"/>
        <w:tblLook w:val="04A0" w:firstRow="1" w:lastRow="0" w:firstColumn="1" w:lastColumn="0" w:noHBand="0" w:noVBand="1"/>
      </w:tblPr>
      <w:tblGrid>
        <w:gridCol w:w="2448"/>
        <w:gridCol w:w="3060"/>
        <w:gridCol w:w="3510"/>
        <w:gridCol w:w="10260"/>
      </w:tblGrid>
      <w:tr w:rsidR="002F449D" w:rsidRPr="003C610A" w:rsidTr="00220BCF">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220BCF">
        <w:tc>
          <w:tcPr>
            <w:tcW w:w="1927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52DFE" w:rsidRDefault="002F449D" w:rsidP="007B6CFC">
            <w:pPr>
              <w:rPr>
                <w:b/>
                <w:sz w:val="28"/>
              </w:rPr>
            </w:pPr>
            <w:r w:rsidRPr="005B4616">
              <w:rPr>
                <w:b/>
                <w:sz w:val="28"/>
              </w:rPr>
              <w:t xml:space="preserve"> </w:t>
            </w:r>
          </w:p>
          <w:p w:rsidR="002F449D" w:rsidRPr="00152DFE" w:rsidRDefault="002F449D" w:rsidP="00152DFE">
            <w:pPr>
              <w:pStyle w:val="ListParagraph"/>
              <w:numPr>
                <w:ilvl w:val="0"/>
                <w:numId w:val="31"/>
              </w:numPr>
              <w:ind w:left="720"/>
              <w:rPr>
                <w:b/>
                <w:sz w:val="28"/>
              </w:rPr>
            </w:pPr>
            <w:r w:rsidRPr="00152DFE">
              <w:rPr>
                <w:b/>
                <w:sz w:val="28"/>
              </w:rPr>
              <w:t>Demonstrate and a</w:t>
            </w:r>
            <w:r w:rsidR="00F159F2">
              <w:rPr>
                <w:b/>
                <w:sz w:val="28"/>
              </w:rPr>
              <w:t>ccept responsibility for their</w:t>
            </w:r>
            <w:r w:rsidRPr="00152DFE">
              <w:rPr>
                <w:b/>
                <w:sz w:val="28"/>
              </w:rPr>
              <w:t xml:space="preserve"> independence and activities of daily living.</w:t>
            </w:r>
            <w:r w:rsidR="00E46C60" w:rsidRPr="00152DFE">
              <w:rPr>
                <w:b/>
                <w:sz w:val="28"/>
              </w:rPr>
              <w:t xml:space="preserve">  </w:t>
            </w:r>
            <w:r w:rsidR="00E46C60" w:rsidRPr="00152DFE">
              <w:rPr>
                <w:b/>
                <w:sz w:val="28"/>
              </w:rPr>
              <w:tab/>
            </w:r>
          </w:p>
          <w:p w:rsidR="002F449D" w:rsidRPr="003E5EA0" w:rsidRDefault="002F449D" w:rsidP="00E46C60">
            <w:pPr>
              <w:ind w:left="360" w:right="-288"/>
              <w:rPr>
                <w:b/>
                <w:u w:val="single"/>
              </w:rPr>
            </w:pPr>
          </w:p>
        </w:tc>
      </w:tr>
      <w:tr w:rsidR="002F449D" w:rsidRPr="000F576E" w:rsidTr="00220BCF">
        <w:tc>
          <w:tcPr>
            <w:tcW w:w="2448"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r w:rsidRPr="00AC5492">
              <w:rPr>
                <w:b/>
                <w:sz w:val="28"/>
                <w:szCs w:val="28"/>
              </w:rPr>
              <w:t xml:space="preserve">Level Up </w:t>
            </w:r>
          </w:p>
          <w:p w:rsidR="002F449D" w:rsidRPr="00AC5492" w:rsidRDefault="002F449D"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172D54" w:rsidP="007F0AC9">
            <w:pPr>
              <w:jc w:val="center"/>
              <w:rPr>
                <w:b/>
                <w:sz w:val="28"/>
                <w:szCs w:val="28"/>
              </w:rPr>
            </w:pPr>
            <w:hyperlink r:id="rId108" w:history="1">
              <w:r w:rsidR="002F449D"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2F449D" w:rsidRPr="00AC5492" w:rsidRDefault="002F449D" w:rsidP="00E46C60">
            <w:pPr>
              <w:tabs>
                <w:tab w:val="left" w:pos="9297"/>
              </w:tabs>
              <w:rPr>
                <w:b/>
                <w:sz w:val="28"/>
                <w:szCs w:val="28"/>
              </w:rPr>
            </w:pPr>
          </w:p>
          <w:p w:rsidR="002F449D" w:rsidRPr="00AC5492" w:rsidRDefault="002F449D" w:rsidP="007F0AC9">
            <w:pPr>
              <w:jc w:val="center"/>
              <w:rPr>
                <w:b/>
                <w:sz w:val="28"/>
                <w:szCs w:val="28"/>
              </w:rPr>
            </w:pPr>
            <w:r w:rsidRPr="00AC5492">
              <w:rPr>
                <w:b/>
                <w:sz w:val="28"/>
                <w:szCs w:val="28"/>
              </w:rPr>
              <w:t>Resources</w:t>
            </w:r>
          </w:p>
          <w:p w:rsidR="002F449D" w:rsidRPr="00AC5492" w:rsidRDefault="002F449D" w:rsidP="007F0AC9">
            <w:pPr>
              <w:jc w:val="center"/>
              <w:rPr>
                <w:b/>
                <w:sz w:val="28"/>
                <w:szCs w:val="28"/>
              </w:rPr>
            </w:pPr>
          </w:p>
        </w:tc>
      </w:tr>
    </w:tbl>
    <w:tbl>
      <w:tblPr>
        <w:tblStyle w:val="TableGrid"/>
        <w:tblW w:w="19278" w:type="dxa"/>
        <w:shd w:val="clear" w:color="auto" w:fill="D6E3BC" w:themeFill="accent3" w:themeFillTint="66"/>
        <w:tblLayout w:type="fixed"/>
        <w:tblLook w:val="04A0" w:firstRow="1" w:lastRow="0" w:firstColumn="1" w:lastColumn="0" w:noHBand="0" w:noVBand="1"/>
      </w:tblPr>
      <w:tblGrid>
        <w:gridCol w:w="2448"/>
        <w:gridCol w:w="3060"/>
        <w:gridCol w:w="918"/>
        <w:gridCol w:w="2592"/>
        <w:gridCol w:w="3834"/>
        <w:gridCol w:w="6426"/>
      </w:tblGrid>
      <w:tr w:rsidR="00E46C60" w:rsidRPr="000F576E" w:rsidTr="005206E8">
        <w:tc>
          <w:tcPr>
            <w:tcW w:w="2448" w:type="dxa"/>
            <w:shd w:val="clear" w:color="auto" w:fill="D6E3BC" w:themeFill="accent3" w:themeFillTint="66"/>
          </w:tcPr>
          <w:p w:rsidR="00E46C60" w:rsidRPr="002560C9" w:rsidRDefault="00E46C60" w:rsidP="001F0797">
            <w:pPr>
              <w:jc w:val="center"/>
              <w:rPr>
                <w:sz w:val="24"/>
                <w:szCs w:val="24"/>
              </w:rPr>
            </w:pPr>
          </w:p>
          <w:p w:rsidR="00E46C60" w:rsidRPr="002560C9" w:rsidRDefault="00A73FE3" w:rsidP="003246D7">
            <w:pPr>
              <w:rPr>
                <w:sz w:val="24"/>
                <w:szCs w:val="24"/>
              </w:rPr>
            </w:pPr>
            <w:r>
              <w:rPr>
                <w:sz w:val="24"/>
                <w:szCs w:val="24"/>
              </w:rPr>
              <w:t>Guidepost 3 –</w:t>
            </w:r>
            <w:r w:rsidR="00E46C60" w:rsidRPr="002560C9">
              <w:rPr>
                <w:sz w:val="24"/>
                <w:szCs w:val="24"/>
              </w:rPr>
              <w:t xml:space="preserve"> Youth Development </w:t>
            </w:r>
            <w:r w:rsidR="00757F65">
              <w:rPr>
                <w:sz w:val="24"/>
                <w:szCs w:val="24"/>
              </w:rPr>
              <w:t>a</w:t>
            </w:r>
            <w:r w:rsidR="00E46C60" w:rsidRPr="002560C9">
              <w:rPr>
                <w:sz w:val="24"/>
                <w:szCs w:val="24"/>
              </w:rPr>
              <w:t xml:space="preserve">nd Leadership </w:t>
            </w:r>
          </w:p>
          <w:p w:rsidR="00E46C60" w:rsidRPr="002560C9" w:rsidRDefault="00E46C60" w:rsidP="001F0797">
            <w:pPr>
              <w:jc w:val="center"/>
              <w:rPr>
                <w:sz w:val="24"/>
                <w:szCs w:val="24"/>
              </w:rPr>
            </w:pPr>
            <w:r w:rsidRPr="002560C9">
              <w:rPr>
                <w:sz w:val="24"/>
                <w:szCs w:val="24"/>
              </w:rPr>
              <w:t xml:space="preserve"> </w:t>
            </w:r>
          </w:p>
          <w:p w:rsidR="00E46C60" w:rsidRPr="002560C9" w:rsidRDefault="00E46C60" w:rsidP="001F0797">
            <w:pPr>
              <w:jc w:val="center"/>
              <w:rPr>
                <w:sz w:val="24"/>
                <w:szCs w:val="24"/>
              </w:rPr>
            </w:pPr>
          </w:p>
        </w:tc>
        <w:tc>
          <w:tcPr>
            <w:tcW w:w="3060" w:type="dxa"/>
            <w:shd w:val="clear" w:color="auto" w:fill="D6E3BC" w:themeFill="accent3" w:themeFillTint="66"/>
          </w:tcPr>
          <w:p w:rsidR="00E46C60" w:rsidRPr="002560C9" w:rsidRDefault="00E46C60" w:rsidP="000F1468">
            <w:pPr>
              <w:rPr>
                <w:sz w:val="24"/>
                <w:szCs w:val="24"/>
              </w:rPr>
            </w:pPr>
          </w:p>
          <w:p w:rsidR="00E46C60" w:rsidRPr="002560C9" w:rsidRDefault="00A73FE3" w:rsidP="00A73FE3">
            <w:pPr>
              <w:ind w:left="252" w:hanging="252"/>
              <w:rPr>
                <w:sz w:val="24"/>
                <w:szCs w:val="24"/>
              </w:rPr>
            </w:pPr>
            <w:r>
              <w:rPr>
                <w:sz w:val="24"/>
                <w:szCs w:val="24"/>
              </w:rPr>
              <w:t>4. Workplace Readiness Training/</w:t>
            </w:r>
            <w:r w:rsidR="00E46C60" w:rsidRPr="002560C9">
              <w:rPr>
                <w:sz w:val="24"/>
                <w:szCs w:val="24"/>
              </w:rPr>
              <w:t>Independent Living</w:t>
            </w:r>
          </w:p>
          <w:p w:rsidR="00E46C60" w:rsidRPr="002560C9" w:rsidRDefault="00E46C60" w:rsidP="000F1468">
            <w:pPr>
              <w:rPr>
                <w:sz w:val="24"/>
                <w:szCs w:val="24"/>
              </w:rPr>
            </w:pPr>
          </w:p>
          <w:p w:rsidR="00E46C60" w:rsidRPr="002560C9" w:rsidRDefault="00E46C60" w:rsidP="00B86A6F">
            <w:pPr>
              <w:ind w:left="252" w:hanging="252"/>
              <w:rPr>
                <w:sz w:val="24"/>
                <w:szCs w:val="24"/>
              </w:rPr>
            </w:pPr>
            <w:r w:rsidRPr="002560C9">
              <w:rPr>
                <w:sz w:val="24"/>
                <w:szCs w:val="24"/>
              </w:rPr>
              <w:t>5</w:t>
            </w:r>
            <w:r w:rsidR="00A73FE3">
              <w:rPr>
                <w:sz w:val="24"/>
                <w:szCs w:val="24"/>
              </w:rPr>
              <w:t xml:space="preserve">. Instruction </w:t>
            </w:r>
            <w:r w:rsidR="00B86A6F">
              <w:rPr>
                <w:sz w:val="24"/>
                <w:szCs w:val="24"/>
              </w:rPr>
              <w:t>i</w:t>
            </w:r>
            <w:r w:rsidR="00A73FE3">
              <w:rPr>
                <w:sz w:val="24"/>
                <w:szCs w:val="24"/>
              </w:rPr>
              <w:t>n Self-Advocacy/</w:t>
            </w:r>
            <w:r w:rsidRPr="002560C9">
              <w:rPr>
                <w:sz w:val="24"/>
                <w:szCs w:val="24"/>
              </w:rPr>
              <w:t>Peer Mentoring</w:t>
            </w:r>
          </w:p>
        </w:tc>
        <w:tc>
          <w:tcPr>
            <w:tcW w:w="3510" w:type="dxa"/>
            <w:gridSpan w:val="2"/>
            <w:shd w:val="clear" w:color="auto" w:fill="D6E3BC" w:themeFill="accent3" w:themeFillTint="66"/>
          </w:tcPr>
          <w:p w:rsidR="00E46C60" w:rsidRPr="00A73FE3" w:rsidRDefault="00E46C60" w:rsidP="0047133D">
            <w:pPr>
              <w:pStyle w:val="ListParagraph"/>
              <w:numPr>
                <w:ilvl w:val="0"/>
                <w:numId w:val="70"/>
              </w:numPr>
              <w:spacing w:before="120" w:after="120"/>
              <w:ind w:left="432" w:hanging="432"/>
              <w:rPr>
                <w:sz w:val="24"/>
                <w:szCs w:val="24"/>
              </w:rPr>
            </w:pPr>
            <w:r w:rsidRPr="00A73FE3">
              <w:rPr>
                <w:sz w:val="24"/>
                <w:szCs w:val="24"/>
              </w:rPr>
              <w:t>Brigance Transition Skills Inventory</w:t>
            </w:r>
          </w:p>
          <w:p w:rsidR="00E46C60" w:rsidRPr="002560C9" w:rsidRDefault="00E46C60" w:rsidP="00A73FE3">
            <w:pPr>
              <w:numPr>
                <w:ilvl w:val="0"/>
                <w:numId w:val="1"/>
              </w:numPr>
              <w:spacing w:before="120" w:after="120"/>
              <w:rPr>
                <w:sz w:val="24"/>
                <w:szCs w:val="24"/>
              </w:rPr>
            </w:pPr>
            <w:r w:rsidRPr="002560C9">
              <w:rPr>
                <w:sz w:val="24"/>
                <w:szCs w:val="24"/>
              </w:rPr>
              <w:t>Transition Planning Inventory</w:t>
            </w:r>
          </w:p>
          <w:p w:rsidR="00E46C60" w:rsidRPr="002560C9" w:rsidRDefault="00E46C60" w:rsidP="00A73FE3">
            <w:pPr>
              <w:pStyle w:val="ListParagraph"/>
              <w:numPr>
                <w:ilvl w:val="0"/>
                <w:numId w:val="1"/>
              </w:numPr>
              <w:spacing w:before="120" w:after="120"/>
              <w:contextualSpacing w:val="0"/>
              <w:rPr>
                <w:sz w:val="24"/>
                <w:szCs w:val="24"/>
              </w:rPr>
            </w:pPr>
            <w:r w:rsidRPr="002560C9">
              <w:rPr>
                <w:sz w:val="24"/>
                <w:szCs w:val="24"/>
              </w:rPr>
              <w:t xml:space="preserve">Informal Assessments for </w:t>
            </w:r>
          </w:p>
          <w:p w:rsidR="00E46C60" w:rsidRPr="002560C9" w:rsidRDefault="00E46C60" w:rsidP="00A73FE3">
            <w:pPr>
              <w:pStyle w:val="ListParagraph"/>
              <w:numPr>
                <w:ilvl w:val="0"/>
                <w:numId w:val="1"/>
              </w:numPr>
              <w:spacing w:before="120" w:after="120"/>
              <w:contextualSpacing w:val="0"/>
              <w:rPr>
                <w:sz w:val="24"/>
                <w:szCs w:val="24"/>
              </w:rPr>
            </w:pPr>
            <w:r w:rsidRPr="002560C9">
              <w:rPr>
                <w:sz w:val="24"/>
                <w:szCs w:val="24"/>
              </w:rPr>
              <w:t>Transition: Independent Living and Community Participation (pro-</w:t>
            </w:r>
            <w:proofErr w:type="spellStart"/>
            <w:r w:rsidRPr="002560C9">
              <w:rPr>
                <w:sz w:val="24"/>
                <w:szCs w:val="24"/>
              </w:rPr>
              <w:t>ed</w:t>
            </w:r>
            <w:proofErr w:type="spellEnd"/>
            <w:r w:rsidRPr="002560C9">
              <w:rPr>
                <w:sz w:val="24"/>
                <w:szCs w:val="24"/>
              </w:rPr>
              <w:t>)</w:t>
            </w:r>
          </w:p>
          <w:p w:rsidR="00E46C60" w:rsidRPr="002560C9" w:rsidRDefault="00E46C60" w:rsidP="00A73FE3">
            <w:pPr>
              <w:numPr>
                <w:ilvl w:val="0"/>
                <w:numId w:val="1"/>
              </w:numPr>
              <w:spacing w:before="120" w:after="120"/>
              <w:rPr>
                <w:sz w:val="24"/>
                <w:szCs w:val="24"/>
              </w:rPr>
            </w:pPr>
            <w:r w:rsidRPr="002560C9">
              <w:rPr>
                <w:sz w:val="24"/>
                <w:szCs w:val="24"/>
              </w:rPr>
              <w:t>Casey Life skills assessment</w:t>
            </w:r>
          </w:p>
          <w:p w:rsidR="00E46C60" w:rsidRPr="002560C9" w:rsidRDefault="00E46C60" w:rsidP="00A73FE3">
            <w:pPr>
              <w:numPr>
                <w:ilvl w:val="0"/>
                <w:numId w:val="1"/>
              </w:numPr>
              <w:spacing w:before="120" w:after="120"/>
              <w:rPr>
                <w:sz w:val="24"/>
                <w:szCs w:val="24"/>
              </w:rPr>
            </w:pPr>
            <w:r w:rsidRPr="002560C9">
              <w:rPr>
                <w:sz w:val="24"/>
                <w:szCs w:val="24"/>
              </w:rPr>
              <w:t xml:space="preserve">Checklist of Adaptive Living Skills (CALS) </w:t>
            </w:r>
          </w:p>
          <w:p w:rsidR="00E46C60" w:rsidRPr="002560C9" w:rsidRDefault="00E46C60" w:rsidP="00A73FE3">
            <w:pPr>
              <w:numPr>
                <w:ilvl w:val="0"/>
                <w:numId w:val="1"/>
              </w:numPr>
              <w:spacing w:before="120" w:after="120"/>
              <w:rPr>
                <w:sz w:val="24"/>
                <w:szCs w:val="24"/>
              </w:rPr>
            </w:pPr>
            <w:r w:rsidRPr="002560C9">
              <w:rPr>
                <w:sz w:val="24"/>
                <w:szCs w:val="24"/>
              </w:rPr>
              <w:t>Transition Behavior Scale, Third Edition (TBS-3)</w:t>
            </w:r>
          </w:p>
          <w:p w:rsidR="00E46C60" w:rsidRPr="002560C9" w:rsidRDefault="00E46C60" w:rsidP="00A73FE3">
            <w:pPr>
              <w:numPr>
                <w:ilvl w:val="0"/>
                <w:numId w:val="1"/>
              </w:numPr>
              <w:spacing w:before="120" w:after="120"/>
              <w:rPr>
                <w:sz w:val="24"/>
                <w:szCs w:val="24"/>
              </w:rPr>
            </w:pPr>
            <w:r w:rsidRPr="002560C9">
              <w:rPr>
                <w:sz w:val="24"/>
                <w:szCs w:val="24"/>
              </w:rPr>
              <w:t>Independent Living Checklist</w:t>
            </w:r>
          </w:p>
          <w:p w:rsidR="00E46C60" w:rsidRPr="002560C9" w:rsidRDefault="00E46C60" w:rsidP="00497B5A">
            <w:pPr>
              <w:ind w:left="360"/>
              <w:rPr>
                <w:sz w:val="24"/>
                <w:szCs w:val="24"/>
              </w:rPr>
            </w:pPr>
          </w:p>
        </w:tc>
        <w:tc>
          <w:tcPr>
            <w:tcW w:w="10260" w:type="dxa"/>
            <w:gridSpan w:val="2"/>
            <w:shd w:val="clear" w:color="auto" w:fill="D6E3BC" w:themeFill="accent3" w:themeFillTint="66"/>
          </w:tcPr>
          <w:p w:rsidR="00E46C60" w:rsidRPr="00A73FE3" w:rsidRDefault="00E46C60" w:rsidP="003A63EF">
            <w:pPr>
              <w:spacing w:before="240" w:after="240"/>
              <w:rPr>
                <w:b/>
                <w:sz w:val="24"/>
                <w:szCs w:val="24"/>
              </w:rPr>
            </w:pPr>
            <w:r w:rsidRPr="00A73FE3">
              <w:rPr>
                <w:b/>
                <w:sz w:val="24"/>
                <w:szCs w:val="24"/>
              </w:rPr>
              <w:t>State Resources</w:t>
            </w:r>
          </w:p>
          <w:p w:rsidR="00E46C60" w:rsidRPr="00A73FE3" w:rsidRDefault="00172D54" w:rsidP="003A63EF">
            <w:pPr>
              <w:tabs>
                <w:tab w:val="left" w:pos="9928"/>
              </w:tabs>
              <w:spacing w:before="240" w:after="240"/>
              <w:rPr>
                <w:sz w:val="24"/>
                <w:szCs w:val="24"/>
              </w:rPr>
            </w:pPr>
            <w:hyperlink r:id="rId109" w:history="1">
              <w:r w:rsidR="00A73FE3" w:rsidRPr="00A73FE3">
                <w:rPr>
                  <w:rStyle w:val="Hyperlink"/>
                  <w:sz w:val="24"/>
                  <w:szCs w:val="24"/>
                </w:rPr>
                <w:t>Connect-</w:t>
              </w:r>
              <w:r w:rsidR="00E46C60" w:rsidRPr="00A73FE3">
                <w:rPr>
                  <w:rStyle w:val="Hyperlink"/>
                  <w:sz w:val="24"/>
                  <w:szCs w:val="24"/>
                </w:rPr>
                <w:t xml:space="preserve">Ability </w:t>
              </w:r>
              <w:r w:rsidR="00A73FE3" w:rsidRPr="00A73FE3">
                <w:rPr>
                  <w:rStyle w:val="Hyperlink"/>
                  <w:sz w:val="24"/>
                  <w:szCs w:val="24"/>
                </w:rPr>
                <w:t>Distance</w:t>
              </w:r>
              <w:r w:rsidR="00E46C60" w:rsidRPr="00A73FE3">
                <w:rPr>
                  <w:rStyle w:val="Hyperlink"/>
                  <w:sz w:val="24"/>
                  <w:szCs w:val="24"/>
                </w:rPr>
                <w:t xml:space="preserve"> Learning</w:t>
              </w:r>
              <w:r w:rsidR="00A73FE3" w:rsidRPr="00A73FE3">
                <w:rPr>
                  <w:rStyle w:val="Hyperlink"/>
                  <w:sz w:val="24"/>
                  <w:szCs w:val="24"/>
                </w:rPr>
                <w:t xml:space="preserve"> Initiative</w:t>
              </w:r>
            </w:hyperlink>
            <w:r w:rsidR="002A2A0E">
              <w:rPr>
                <w:sz w:val="24"/>
                <w:szCs w:val="24"/>
              </w:rPr>
              <w:t xml:space="preserve"> – Independent Living Overview, </w:t>
            </w:r>
            <w:r w:rsidR="00E46C60" w:rsidRPr="00A73FE3">
              <w:rPr>
                <w:sz w:val="24"/>
                <w:szCs w:val="24"/>
              </w:rPr>
              <w:t xml:space="preserve">Service Animals, Emergency Preparedness </w:t>
            </w:r>
            <w:r w:rsidR="00220BCF" w:rsidRPr="00A73FE3">
              <w:rPr>
                <w:sz w:val="24"/>
                <w:szCs w:val="24"/>
              </w:rPr>
              <w:tab/>
            </w:r>
          </w:p>
          <w:p w:rsidR="00E46C60" w:rsidRPr="003A63EF" w:rsidRDefault="00172D54" w:rsidP="003A63EF">
            <w:pPr>
              <w:spacing w:before="240" w:after="240"/>
              <w:rPr>
                <w:sz w:val="24"/>
                <w:szCs w:val="24"/>
              </w:rPr>
            </w:pPr>
            <w:hyperlink r:id="rId110" w:history="1">
              <w:r w:rsidR="00A73FE3" w:rsidRPr="0059722B">
                <w:rPr>
                  <w:rStyle w:val="Hyperlink"/>
                  <w:i/>
                  <w:sz w:val="24"/>
                  <w:szCs w:val="24"/>
                </w:rPr>
                <w:t>Skills to Pay the Bills</w:t>
              </w:r>
            </w:hyperlink>
          </w:p>
          <w:p w:rsidR="00A73FE3" w:rsidRPr="003A63EF" w:rsidRDefault="003A63EF" w:rsidP="003A63EF">
            <w:pPr>
              <w:spacing w:before="240" w:after="240"/>
              <w:rPr>
                <w:b/>
                <w:sz w:val="24"/>
                <w:szCs w:val="24"/>
              </w:rPr>
            </w:pPr>
            <w:r>
              <w:rPr>
                <w:b/>
                <w:sz w:val="24"/>
                <w:szCs w:val="24"/>
              </w:rPr>
              <w:t>National Resources</w:t>
            </w:r>
          </w:p>
          <w:p w:rsidR="00E46C60" w:rsidRPr="00A73FE3" w:rsidRDefault="00172D54" w:rsidP="003A63EF">
            <w:pPr>
              <w:spacing w:before="240" w:after="240"/>
              <w:rPr>
                <w:sz w:val="24"/>
                <w:szCs w:val="24"/>
              </w:rPr>
            </w:pPr>
            <w:hyperlink r:id="rId111" w:history="1">
              <w:r w:rsidR="00A73FE3" w:rsidRPr="00A73FE3">
                <w:rPr>
                  <w:rStyle w:val="Hyperlink"/>
                  <w:sz w:val="24"/>
                  <w:szCs w:val="24"/>
                </w:rPr>
                <w:t>Providers Guide to Casey Life Skills</w:t>
              </w:r>
            </w:hyperlink>
          </w:p>
          <w:p w:rsidR="00E46C60" w:rsidRPr="003A63EF" w:rsidRDefault="00172D54" w:rsidP="003A63EF">
            <w:pPr>
              <w:autoSpaceDE w:val="0"/>
              <w:autoSpaceDN w:val="0"/>
              <w:adjustRightInd w:val="0"/>
              <w:spacing w:before="240" w:after="240"/>
              <w:ind w:left="-18"/>
              <w:rPr>
                <w:rFonts w:cs="Garamond-Bold"/>
                <w:bCs/>
                <w:color w:val="000000"/>
                <w:sz w:val="24"/>
                <w:szCs w:val="24"/>
              </w:rPr>
            </w:pPr>
            <w:hyperlink r:id="rId112" w:history="1">
              <w:r w:rsidR="003A63EF" w:rsidRPr="005E748E">
                <w:rPr>
                  <w:rStyle w:val="Hyperlink"/>
                  <w:rFonts w:cs="Garamond-Bold"/>
                  <w:bCs/>
                  <w:sz w:val="24"/>
                  <w:szCs w:val="24"/>
                </w:rPr>
                <w:t>Planning for the Future</w:t>
              </w:r>
            </w:hyperlink>
          </w:p>
          <w:p w:rsidR="00E46C60" w:rsidRPr="003A63EF" w:rsidRDefault="00172D54" w:rsidP="003A63EF">
            <w:pPr>
              <w:spacing w:before="240" w:after="240"/>
              <w:ind w:left="-18"/>
              <w:rPr>
                <w:iCs/>
                <w:sz w:val="24"/>
                <w:szCs w:val="24"/>
              </w:rPr>
            </w:pPr>
            <w:hyperlink r:id="rId113" w:history="1">
              <w:proofErr w:type="spellStart"/>
              <w:r w:rsidR="003A63EF" w:rsidRPr="003A63EF">
                <w:rPr>
                  <w:rStyle w:val="Hyperlink"/>
                  <w:sz w:val="24"/>
                  <w:szCs w:val="24"/>
                </w:rPr>
                <w:t>Teens</w:t>
              </w:r>
              <w:r w:rsidR="00E46C60" w:rsidRPr="003A63EF">
                <w:rPr>
                  <w:rStyle w:val="Hyperlink"/>
                  <w:sz w:val="24"/>
                  <w:szCs w:val="24"/>
                </w:rPr>
                <w:t>Health</w:t>
              </w:r>
              <w:proofErr w:type="spellEnd"/>
              <w:r w:rsidR="003A63EF" w:rsidRPr="003A63EF">
                <w:rPr>
                  <w:rStyle w:val="Hyperlink"/>
                  <w:sz w:val="24"/>
                  <w:szCs w:val="24"/>
                </w:rPr>
                <w:t xml:space="preserve"> from Nemours</w:t>
              </w:r>
            </w:hyperlink>
          </w:p>
          <w:p w:rsidR="00E46C60" w:rsidRPr="003A63EF" w:rsidRDefault="003A63EF" w:rsidP="003A63EF">
            <w:pPr>
              <w:spacing w:before="240" w:after="240"/>
              <w:ind w:left="-18"/>
              <w:rPr>
                <w:sz w:val="24"/>
                <w:szCs w:val="24"/>
              </w:rPr>
            </w:pPr>
            <w:r>
              <w:rPr>
                <w:sz w:val="24"/>
                <w:szCs w:val="24"/>
              </w:rPr>
              <w:t xml:space="preserve">Real Life Tips for kids with autism – </w:t>
            </w:r>
            <w:hyperlink r:id="rId114" w:history="1">
              <w:r w:rsidRPr="003A63EF">
                <w:rPr>
                  <w:rStyle w:val="Hyperlink"/>
                  <w:sz w:val="24"/>
                  <w:szCs w:val="24"/>
                </w:rPr>
                <w:t>Personal Hygiene</w:t>
              </w:r>
            </w:hyperlink>
          </w:p>
          <w:p w:rsidR="003A63EF" w:rsidRPr="003A63EF" w:rsidRDefault="00BF353D" w:rsidP="003A63EF">
            <w:pPr>
              <w:spacing w:before="240" w:after="240"/>
              <w:rPr>
                <w:b/>
                <w:sz w:val="24"/>
                <w:szCs w:val="24"/>
              </w:rPr>
            </w:pPr>
            <w:r>
              <w:rPr>
                <w:b/>
                <w:sz w:val="24"/>
                <w:szCs w:val="24"/>
              </w:rPr>
              <w:t>Print</w:t>
            </w:r>
            <w:r w:rsidR="00E46C60" w:rsidRPr="003A63EF">
              <w:rPr>
                <w:b/>
                <w:sz w:val="24"/>
                <w:szCs w:val="24"/>
              </w:rPr>
              <w:t xml:space="preserve"> Resources</w:t>
            </w:r>
          </w:p>
          <w:p w:rsidR="00E46C60" w:rsidRPr="008E4599" w:rsidRDefault="00E46C60" w:rsidP="008E4599">
            <w:pPr>
              <w:spacing w:before="240" w:after="240"/>
              <w:rPr>
                <w:sz w:val="24"/>
                <w:szCs w:val="24"/>
              </w:rPr>
            </w:pPr>
            <w:r w:rsidRPr="008E4599">
              <w:rPr>
                <w:sz w:val="24"/>
                <w:szCs w:val="24"/>
              </w:rPr>
              <w:t>Autism Resource Guide: “Adults with ASD Survival Skills check list p. 124-128</w:t>
            </w:r>
          </w:p>
          <w:p w:rsidR="00E46C60" w:rsidRPr="008E4599" w:rsidRDefault="00E46C60" w:rsidP="008E4599">
            <w:pPr>
              <w:spacing w:before="240" w:after="240"/>
              <w:rPr>
                <w:sz w:val="24"/>
                <w:szCs w:val="24"/>
              </w:rPr>
            </w:pPr>
            <w:r w:rsidRPr="008E4599">
              <w:rPr>
                <w:sz w:val="24"/>
                <w:szCs w:val="24"/>
              </w:rPr>
              <w:t>Autism Resource Guide: “A word to parents about enabling” p. 84-85</w:t>
            </w:r>
          </w:p>
          <w:p w:rsidR="00E46C60" w:rsidRPr="00BF579A" w:rsidRDefault="00172D54" w:rsidP="00BF579A">
            <w:pPr>
              <w:spacing w:before="240" w:after="240"/>
              <w:rPr>
                <w:rStyle w:val="Hyperlink"/>
                <w:sz w:val="24"/>
                <w:szCs w:val="24"/>
              </w:rPr>
            </w:pPr>
            <w:hyperlink r:id="rId115" w:history="1">
              <w:r w:rsidR="00E46C60" w:rsidRPr="00BF579A">
                <w:rPr>
                  <w:rStyle w:val="Hyperlink"/>
                  <w:sz w:val="24"/>
                  <w:szCs w:val="24"/>
                </w:rPr>
                <w:t xml:space="preserve">Teaching </w:t>
              </w:r>
              <w:r w:rsidR="00BF579A" w:rsidRPr="00BF579A">
                <w:rPr>
                  <w:rStyle w:val="Hyperlink"/>
                  <w:sz w:val="24"/>
                  <w:szCs w:val="24"/>
                </w:rPr>
                <w:t>C</w:t>
              </w:r>
              <w:r w:rsidR="00E46C60" w:rsidRPr="00BF579A">
                <w:rPr>
                  <w:rStyle w:val="Hyperlink"/>
                  <w:sz w:val="24"/>
                  <w:szCs w:val="24"/>
                </w:rPr>
                <w:t>hildre</w:t>
              </w:r>
              <w:r w:rsidR="00BF579A" w:rsidRPr="00BF579A">
                <w:rPr>
                  <w:rStyle w:val="Hyperlink"/>
                  <w:sz w:val="24"/>
                  <w:szCs w:val="24"/>
                </w:rPr>
                <w:t>n “Survival” Skills</w:t>
              </w:r>
              <w:r w:rsidR="00E46C60" w:rsidRPr="00BF579A">
                <w:rPr>
                  <w:rStyle w:val="Hyperlink"/>
                  <w:sz w:val="24"/>
                  <w:szCs w:val="24"/>
                </w:rPr>
                <w:t xml:space="preserve"> for </w:t>
              </w:r>
              <w:r w:rsidR="00BF579A" w:rsidRPr="00BF579A">
                <w:rPr>
                  <w:rStyle w:val="Hyperlink"/>
                  <w:sz w:val="24"/>
                  <w:szCs w:val="24"/>
                </w:rPr>
                <w:t>Adulthood: A wake-u</w:t>
              </w:r>
              <w:r w:rsidR="00E46C60" w:rsidRPr="00BF579A">
                <w:rPr>
                  <w:rStyle w:val="Hyperlink"/>
                  <w:sz w:val="24"/>
                  <w:szCs w:val="24"/>
                </w:rPr>
                <w:t xml:space="preserve">p </w:t>
              </w:r>
              <w:r w:rsidR="00BF579A" w:rsidRPr="00BF579A">
                <w:rPr>
                  <w:rStyle w:val="Hyperlink"/>
                  <w:sz w:val="24"/>
                  <w:szCs w:val="24"/>
                </w:rPr>
                <w:t>C</w:t>
              </w:r>
              <w:r w:rsidR="00E46C60" w:rsidRPr="00BF579A">
                <w:rPr>
                  <w:rStyle w:val="Hyperlink"/>
                  <w:sz w:val="24"/>
                  <w:szCs w:val="24"/>
                </w:rPr>
                <w:t xml:space="preserve">all for </w:t>
              </w:r>
              <w:r w:rsidR="00BF579A" w:rsidRPr="00BF579A">
                <w:rPr>
                  <w:rStyle w:val="Hyperlink"/>
                  <w:sz w:val="24"/>
                  <w:szCs w:val="24"/>
                </w:rPr>
                <w:t>P</w:t>
              </w:r>
              <w:r w:rsidR="00E46C60" w:rsidRPr="00BF579A">
                <w:rPr>
                  <w:rStyle w:val="Hyperlink"/>
                  <w:sz w:val="24"/>
                  <w:szCs w:val="24"/>
                </w:rPr>
                <w:t>arents</w:t>
              </w:r>
            </w:hyperlink>
            <w:r w:rsidR="00E46C60" w:rsidRPr="00BF579A">
              <w:rPr>
                <w:sz w:val="24"/>
                <w:szCs w:val="24"/>
              </w:rPr>
              <w:t xml:space="preserve"> </w:t>
            </w:r>
            <w:r w:rsidR="00BF579A">
              <w:rPr>
                <w:sz w:val="24"/>
                <w:szCs w:val="24"/>
              </w:rPr>
              <w:t>by Stacy Hultgren</w:t>
            </w:r>
            <w:r w:rsidR="00E46C60" w:rsidRPr="00BF579A">
              <w:rPr>
                <w:sz w:val="24"/>
                <w:szCs w:val="24"/>
              </w:rPr>
              <w:t xml:space="preserve"> </w:t>
            </w:r>
          </w:p>
          <w:p w:rsidR="00E46C60" w:rsidRPr="008E4599" w:rsidRDefault="00E46C60" w:rsidP="008E4599">
            <w:pPr>
              <w:spacing w:before="240" w:after="240"/>
              <w:rPr>
                <w:sz w:val="24"/>
                <w:szCs w:val="24"/>
              </w:rPr>
            </w:pPr>
            <w:r w:rsidRPr="008E4599">
              <w:rPr>
                <w:sz w:val="24"/>
                <w:szCs w:val="24"/>
              </w:rPr>
              <w:t>Personal Hygiene? What’s that got to do with me</w:t>
            </w:r>
            <w:proofErr w:type="gramStart"/>
            <w:r w:rsidRPr="008E4599">
              <w:rPr>
                <w:sz w:val="24"/>
                <w:szCs w:val="24"/>
              </w:rPr>
              <w:t>?:</w:t>
            </w:r>
            <w:proofErr w:type="gramEnd"/>
            <w:r w:rsidRPr="008E4599">
              <w:rPr>
                <w:sz w:val="24"/>
                <w:szCs w:val="24"/>
              </w:rPr>
              <w:t xml:space="preserve">  Pat </w:t>
            </w:r>
            <w:proofErr w:type="spellStart"/>
            <w:r w:rsidRPr="008E4599">
              <w:rPr>
                <w:sz w:val="24"/>
                <w:szCs w:val="24"/>
              </w:rPr>
              <w:t>Crissey</w:t>
            </w:r>
            <w:proofErr w:type="spellEnd"/>
            <w:r w:rsidRPr="008E4599">
              <w:rPr>
                <w:sz w:val="24"/>
                <w:szCs w:val="24"/>
              </w:rPr>
              <w:t>. Jessica Kingsley Publishers. 2005.</w:t>
            </w:r>
          </w:p>
          <w:p w:rsidR="00E46C60" w:rsidRPr="008E4599" w:rsidRDefault="00E46C60" w:rsidP="008E4599">
            <w:pPr>
              <w:spacing w:before="240" w:after="240"/>
              <w:rPr>
                <w:sz w:val="24"/>
                <w:szCs w:val="24"/>
              </w:rPr>
            </w:pPr>
            <w:r w:rsidRPr="008E4599">
              <w:rPr>
                <w:sz w:val="24"/>
                <w:szCs w:val="24"/>
              </w:rPr>
              <w:t xml:space="preserve">Hygiene and Related Behaviors for children with Autism Spectrum and Related disorders: A fun Curriculum with a focus on Social Understanding Kelly </w:t>
            </w:r>
            <w:proofErr w:type="spellStart"/>
            <w:r w:rsidRPr="008E4599">
              <w:rPr>
                <w:sz w:val="24"/>
                <w:szCs w:val="24"/>
              </w:rPr>
              <w:t>Mahlers</w:t>
            </w:r>
            <w:proofErr w:type="spellEnd"/>
            <w:r w:rsidRPr="008E4599">
              <w:rPr>
                <w:sz w:val="24"/>
                <w:szCs w:val="24"/>
              </w:rPr>
              <w:t>, MS OTR/L</w:t>
            </w:r>
          </w:p>
          <w:p w:rsidR="008C2430" w:rsidRDefault="008C2430" w:rsidP="003A63EF">
            <w:pPr>
              <w:spacing w:before="240" w:after="240"/>
              <w:rPr>
                <w:b/>
                <w:sz w:val="24"/>
                <w:szCs w:val="24"/>
                <w:u w:val="single"/>
              </w:rPr>
            </w:pPr>
          </w:p>
          <w:p w:rsidR="00E46C60" w:rsidRPr="002A2A0E" w:rsidRDefault="00E46C60" w:rsidP="003A63EF">
            <w:pPr>
              <w:spacing w:before="240" w:after="240"/>
              <w:rPr>
                <w:b/>
                <w:sz w:val="24"/>
                <w:szCs w:val="24"/>
              </w:rPr>
            </w:pPr>
            <w:r w:rsidRPr="002A2A0E">
              <w:rPr>
                <w:b/>
                <w:sz w:val="24"/>
                <w:szCs w:val="24"/>
              </w:rPr>
              <w:t>Additional Suggestions</w:t>
            </w:r>
          </w:p>
          <w:p w:rsidR="00B86A6F" w:rsidRDefault="00E46C60" w:rsidP="003A63EF">
            <w:pPr>
              <w:spacing w:before="240" w:after="240"/>
              <w:rPr>
                <w:sz w:val="24"/>
                <w:szCs w:val="24"/>
              </w:rPr>
            </w:pPr>
            <w:r w:rsidRPr="00A73FE3">
              <w:rPr>
                <w:sz w:val="24"/>
                <w:szCs w:val="24"/>
              </w:rPr>
              <w:t>Collaborate with Mental Health Providers</w:t>
            </w:r>
            <w:r w:rsidR="00FF4674" w:rsidRPr="00A73FE3">
              <w:rPr>
                <w:sz w:val="24"/>
                <w:szCs w:val="24"/>
              </w:rPr>
              <w:t xml:space="preserve">: </w:t>
            </w:r>
          </w:p>
          <w:p w:rsidR="00B86A6F" w:rsidRDefault="00FF4674" w:rsidP="00B86A6F">
            <w:pPr>
              <w:pStyle w:val="ListParagraph"/>
              <w:numPr>
                <w:ilvl w:val="0"/>
                <w:numId w:val="77"/>
              </w:numPr>
              <w:spacing w:before="240" w:after="240"/>
              <w:rPr>
                <w:sz w:val="24"/>
                <w:szCs w:val="24"/>
              </w:rPr>
            </w:pPr>
            <w:r w:rsidRPr="00B86A6F">
              <w:rPr>
                <w:sz w:val="24"/>
                <w:szCs w:val="24"/>
              </w:rPr>
              <w:t>DMHAS</w:t>
            </w:r>
            <w:r w:rsidR="00B86A6F">
              <w:rPr>
                <w:sz w:val="24"/>
                <w:szCs w:val="24"/>
              </w:rPr>
              <w:t xml:space="preserve"> – </w:t>
            </w:r>
            <w:hyperlink r:id="rId116" w:history="1">
              <w:r w:rsidR="00B86A6F" w:rsidRPr="00B86A6F">
                <w:rPr>
                  <w:rStyle w:val="Hyperlink"/>
                  <w:sz w:val="24"/>
                  <w:szCs w:val="24"/>
                </w:rPr>
                <w:t>Department of Mental Health &amp; Addiction Services</w:t>
              </w:r>
            </w:hyperlink>
          </w:p>
          <w:p w:rsidR="00B86A6F" w:rsidRDefault="00FF4674" w:rsidP="00B86A6F">
            <w:pPr>
              <w:pStyle w:val="ListParagraph"/>
              <w:numPr>
                <w:ilvl w:val="0"/>
                <w:numId w:val="77"/>
              </w:numPr>
              <w:spacing w:before="240" w:after="240"/>
              <w:rPr>
                <w:sz w:val="24"/>
                <w:szCs w:val="24"/>
              </w:rPr>
            </w:pPr>
            <w:r w:rsidRPr="00B86A6F">
              <w:rPr>
                <w:sz w:val="24"/>
                <w:szCs w:val="24"/>
              </w:rPr>
              <w:t>LMHA</w:t>
            </w:r>
            <w:r w:rsidR="00B86A6F">
              <w:rPr>
                <w:sz w:val="24"/>
                <w:szCs w:val="24"/>
              </w:rPr>
              <w:t xml:space="preserve"> – </w:t>
            </w:r>
            <w:hyperlink r:id="rId117" w:history="1">
              <w:r w:rsidR="00B86A6F" w:rsidRPr="00B86A6F">
                <w:rPr>
                  <w:rStyle w:val="Hyperlink"/>
                  <w:sz w:val="24"/>
                  <w:szCs w:val="24"/>
                </w:rPr>
                <w:t>Local Mental Health Authorities</w:t>
              </w:r>
            </w:hyperlink>
          </w:p>
          <w:p w:rsidR="00B86A6F" w:rsidRDefault="00FF4674" w:rsidP="00B86A6F">
            <w:pPr>
              <w:pStyle w:val="ListParagraph"/>
              <w:numPr>
                <w:ilvl w:val="0"/>
                <w:numId w:val="77"/>
              </w:numPr>
              <w:spacing w:before="240" w:after="240"/>
              <w:rPr>
                <w:sz w:val="24"/>
                <w:szCs w:val="24"/>
              </w:rPr>
            </w:pPr>
            <w:r w:rsidRPr="00B86A6F">
              <w:rPr>
                <w:sz w:val="24"/>
                <w:szCs w:val="24"/>
              </w:rPr>
              <w:t>YAS</w:t>
            </w:r>
            <w:r w:rsidR="00B86A6F">
              <w:rPr>
                <w:sz w:val="24"/>
                <w:szCs w:val="24"/>
              </w:rPr>
              <w:t xml:space="preserve"> – </w:t>
            </w:r>
            <w:hyperlink r:id="rId118" w:history="1">
              <w:r w:rsidR="00B86A6F" w:rsidRPr="00B465E6">
                <w:rPr>
                  <w:rStyle w:val="Hyperlink"/>
                  <w:sz w:val="24"/>
                  <w:szCs w:val="24"/>
                </w:rPr>
                <w:t>Young Adult Services</w:t>
              </w:r>
            </w:hyperlink>
            <w:r w:rsidR="00B86A6F">
              <w:rPr>
                <w:sz w:val="24"/>
                <w:szCs w:val="24"/>
              </w:rPr>
              <w:t xml:space="preserve"> Division of DMHAS</w:t>
            </w:r>
          </w:p>
          <w:p w:rsidR="00B465E6" w:rsidRDefault="00FF4674" w:rsidP="00B86A6F">
            <w:pPr>
              <w:pStyle w:val="ListParagraph"/>
              <w:numPr>
                <w:ilvl w:val="0"/>
                <w:numId w:val="77"/>
              </w:numPr>
              <w:spacing w:before="240" w:after="240"/>
              <w:rPr>
                <w:sz w:val="24"/>
                <w:szCs w:val="24"/>
              </w:rPr>
            </w:pPr>
            <w:r w:rsidRPr="00B86A6F">
              <w:rPr>
                <w:sz w:val="24"/>
                <w:szCs w:val="24"/>
              </w:rPr>
              <w:t>NAMI</w:t>
            </w:r>
            <w:r w:rsidR="00B465E6">
              <w:rPr>
                <w:sz w:val="24"/>
                <w:szCs w:val="24"/>
              </w:rPr>
              <w:t xml:space="preserve"> – </w:t>
            </w:r>
            <w:hyperlink r:id="rId119" w:history="1">
              <w:r w:rsidR="00B465E6" w:rsidRPr="00B465E6">
                <w:rPr>
                  <w:rStyle w:val="Hyperlink"/>
                  <w:sz w:val="24"/>
                  <w:szCs w:val="24"/>
                </w:rPr>
                <w:t>National Alliance on Mental Illness</w:t>
              </w:r>
            </w:hyperlink>
          </w:p>
          <w:p w:rsidR="00E46C60" w:rsidRPr="00B86A6F" w:rsidRDefault="00FF4674" w:rsidP="00B86A6F">
            <w:pPr>
              <w:pStyle w:val="ListParagraph"/>
              <w:numPr>
                <w:ilvl w:val="0"/>
                <w:numId w:val="77"/>
              </w:numPr>
              <w:spacing w:before="240" w:after="240"/>
              <w:rPr>
                <w:sz w:val="24"/>
                <w:szCs w:val="24"/>
              </w:rPr>
            </w:pPr>
            <w:r w:rsidRPr="00B86A6F">
              <w:rPr>
                <w:sz w:val="24"/>
                <w:szCs w:val="24"/>
              </w:rPr>
              <w:t>DDS</w:t>
            </w:r>
            <w:r w:rsidR="00B465E6">
              <w:rPr>
                <w:sz w:val="24"/>
                <w:szCs w:val="24"/>
              </w:rPr>
              <w:t xml:space="preserve"> – </w:t>
            </w:r>
            <w:hyperlink r:id="rId120" w:history="1">
              <w:r w:rsidR="00B465E6" w:rsidRPr="00B465E6">
                <w:rPr>
                  <w:rStyle w:val="Hyperlink"/>
                  <w:sz w:val="24"/>
                  <w:szCs w:val="24"/>
                </w:rPr>
                <w:t>Department of Developmental Services</w:t>
              </w:r>
            </w:hyperlink>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Default="008C2430" w:rsidP="003A63EF">
            <w:pPr>
              <w:spacing w:before="240" w:after="240"/>
              <w:rPr>
                <w:sz w:val="24"/>
                <w:szCs w:val="24"/>
              </w:rPr>
            </w:pPr>
          </w:p>
          <w:p w:rsidR="008C2430" w:rsidRPr="002560C9" w:rsidRDefault="008C2430" w:rsidP="003A63EF">
            <w:pPr>
              <w:spacing w:before="240" w:after="240"/>
              <w:rPr>
                <w:sz w:val="24"/>
                <w:szCs w:val="24"/>
              </w:rPr>
            </w:pPr>
          </w:p>
        </w:tc>
      </w:tr>
      <w:tr w:rsidR="005206E8" w:rsidTr="005206E8">
        <w:tblPrEx>
          <w:shd w:val="clear" w:color="auto" w:fill="auto"/>
        </w:tblPrEx>
        <w:tc>
          <w:tcPr>
            <w:tcW w:w="19278" w:type="dxa"/>
            <w:gridSpan w:val="6"/>
            <w:shd w:val="clear" w:color="auto" w:fill="D9D9D9" w:themeFill="background1" w:themeFillShade="D9"/>
          </w:tcPr>
          <w:p w:rsidR="005206E8" w:rsidRDefault="005206E8">
            <w:r w:rsidRPr="00AE6B1A">
              <w:rPr>
                <w:b/>
                <w:sz w:val="28"/>
                <w:szCs w:val="28"/>
              </w:rPr>
              <w:lastRenderedPageBreak/>
              <w:t>CORE TRANSITION SKILL GOAL/Annual Transition Goal:</w:t>
            </w:r>
          </w:p>
        </w:tc>
      </w:tr>
      <w:tr w:rsidR="005206E8" w:rsidTr="005206E8">
        <w:tblPrEx>
          <w:shd w:val="clear" w:color="auto" w:fill="auto"/>
        </w:tblPrEx>
        <w:tc>
          <w:tcPr>
            <w:tcW w:w="19278" w:type="dxa"/>
            <w:gridSpan w:val="6"/>
            <w:shd w:val="clear" w:color="auto" w:fill="D6E3BC" w:themeFill="accent3" w:themeFillTint="66"/>
          </w:tcPr>
          <w:p w:rsidR="00152DFE" w:rsidRDefault="00152DFE" w:rsidP="005206E8">
            <w:pPr>
              <w:rPr>
                <w:b/>
                <w:sz w:val="28"/>
              </w:rPr>
            </w:pPr>
          </w:p>
          <w:p w:rsidR="005206E8" w:rsidRPr="00152DFE" w:rsidRDefault="005206E8" w:rsidP="00152DFE">
            <w:pPr>
              <w:pStyle w:val="ListParagraph"/>
              <w:numPr>
                <w:ilvl w:val="0"/>
                <w:numId w:val="32"/>
              </w:numPr>
              <w:ind w:left="720"/>
              <w:rPr>
                <w:b/>
                <w:sz w:val="28"/>
              </w:rPr>
            </w:pPr>
            <w:r w:rsidRPr="00152DFE">
              <w:rPr>
                <w:b/>
                <w:sz w:val="28"/>
              </w:rPr>
              <w:t xml:space="preserve">Demonstrate and accept responsibility for his/her independence and activities of daily living.  </w:t>
            </w:r>
            <w:r w:rsidRPr="00152DFE">
              <w:rPr>
                <w:b/>
                <w:sz w:val="28"/>
              </w:rPr>
              <w:tab/>
            </w:r>
          </w:p>
          <w:p w:rsidR="005206E8" w:rsidRDefault="005206E8"/>
        </w:tc>
      </w:tr>
      <w:tr w:rsidR="005206E8" w:rsidTr="005206E8">
        <w:tblPrEx>
          <w:shd w:val="clear" w:color="auto" w:fill="auto"/>
        </w:tblPrEx>
        <w:tc>
          <w:tcPr>
            <w:tcW w:w="6426" w:type="dxa"/>
            <w:gridSpan w:val="3"/>
            <w:shd w:val="clear" w:color="auto" w:fill="D9D9D9" w:themeFill="background1" w:themeFillShade="D9"/>
          </w:tcPr>
          <w:p w:rsidR="005206E8" w:rsidRDefault="00442121" w:rsidP="005206E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5206E8" w:rsidRDefault="005206E8"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5206E8" w:rsidRDefault="005206E8"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5206E8" w:rsidTr="005206E8">
        <w:tblPrEx>
          <w:shd w:val="clear" w:color="auto" w:fill="auto"/>
        </w:tblPrEx>
        <w:tc>
          <w:tcPr>
            <w:tcW w:w="6426" w:type="dxa"/>
            <w:gridSpan w:val="3"/>
            <w:shd w:val="clear" w:color="auto" w:fill="D6E3BC" w:themeFill="accent3" w:themeFillTint="66"/>
          </w:tcPr>
          <w:p w:rsidR="00E53DC6" w:rsidRPr="00915A56" w:rsidRDefault="008C2430" w:rsidP="005D4A14">
            <w:pPr>
              <w:pStyle w:val="NormalWeb"/>
              <w:numPr>
                <w:ilvl w:val="0"/>
                <w:numId w:val="45"/>
              </w:numPr>
              <w:spacing w:after="200"/>
              <w:textAlignment w:val="baseline"/>
              <w:rPr>
                <w:rFonts w:asciiTheme="minorHAnsi" w:eastAsia="Times New Roman" w:hAnsiTheme="minorHAnsi" w:cs="Arial"/>
                <w:color w:val="000000"/>
                <w:sz w:val="28"/>
                <w:szCs w:val="28"/>
              </w:rPr>
            </w:pPr>
            <w:r>
              <w:rPr>
                <w:rFonts w:asciiTheme="minorHAnsi" w:hAnsiTheme="minorHAnsi"/>
                <w:b/>
                <w:color w:val="000000"/>
                <w:sz w:val="28"/>
                <w:szCs w:val="28"/>
              </w:rPr>
              <w:t xml:space="preserve">CCRA.R.10 </w:t>
            </w:r>
            <w:r>
              <w:rPr>
                <w:rFonts w:asciiTheme="minorHAnsi" w:hAnsiTheme="minorHAnsi"/>
                <w:color w:val="000000"/>
                <w:sz w:val="28"/>
                <w:szCs w:val="28"/>
              </w:rPr>
              <w:t>–</w:t>
            </w:r>
            <w:r w:rsidR="00E53DC6" w:rsidRPr="00915A56">
              <w:rPr>
                <w:rFonts w:asciiTheme="minorHAnsi" w:hAnsiTheme="minorHAnsi"/>
                <w:b/>
                <w:color w:val="000000"/>
                <w:sz w:val="28"/>
                <w:szCs w:val="28"/>
              </w:rPr>
              <w:t xml:space="preserve"> </w:t>
            </w:r>
            <w:r w:rsidR="00E53DC6" w:rsidRPr="00915A56">
              <w:rPr>
                <w:rFonts w:asciiTheme="minorHAnsi" w:eastAsia="Times New Roman" w:hAnsiTheme="minorHAnsi" w:cs="Arial"/>
                <w:color w:val="000000"/>
                <w:sz w:val="28"/>
                <w:szCs w:val="28"/>
              </w:rPr>
              <w:t>Read and comprehend complex literary and informational texts independently and proficiently.</w:t>
            </w:r>
          </w:p>
          <w:p w:rsidR="00813266" w:rsidRPr="00915A56" w:rsidRDefault="00813266" w:rsidP="00813266">
            <w:pPr>
              <w:pStyle w:val="NormalWeb"/>
              <w:spacing w:after="200"/>
              <w:textAlignment w:val="baseline"/>
              <w:rPr>
                <w:rFonts w:asciiTheme="minorHAnsi" w:eastAsia="Times New Roman" w:hAnsiTheme="minorHAnsi" w:cs="Arial"/>
                <w:color w:val="000000"/>
                <w:sz w:val="28"/>
                <w:szCs w:val="28"/>
              </w:rPr>
            </w:pPr>
          </w:p>
          <w:p w:rsidR="006A0097" w:rsidRPr="00915A56" w:rsidRDefault="006A0097" w:rsidP="00813266">
            <w:pPr>
              <w:pStyle w:val="NormalWeb"/>
              <w:spacing w:after="200"/>
              <w:ind w:left="450"/>
              <w:textAlignment w:val="baseline"/>
              <w:rPr>
                <w:rFonts w:asciiTheme="minorHAnsi" w:eastAsia="Times New Roman" w:hAnsiTheme="minorHAnsi" w:cs="Arial"/>
                <w:color w:val="000000"/>
                <w:sz w:val="28"/>
                <w:szCs w:val="28"/>
              </w:rPr>
            </w:pPr>
          </w:p>
          <w:p w:rsidR="00E53DC6" w:rsidRDefault="00E53DC6" w:rsidP="00813266">
            <w:pPr>
              <w:pStyle w:val="NormalWeb"/>
              <w:spacing w:after="200"/>
              <w:ind w:left="450"/>
              <w:textAlignment w:val="baseline"/>
              <w:rPr>
                <w:rFonts w:asciiTheme="minorHAnsi" w:eastAsia="Times New Roman" w:hAnsiTheme="minorHAnsi" w:cs="Arial"/>
                <w:color w:val="000000"/>
                <w:sz w:val="28"/>
                <w:szCs w:val="28"/>
              </w:rPr>
            </w:pPr>
          </w:p>
          <w:p w:rsidR="008C2430" w:rsidRPr="00915A56" w:rsidRDefault="008C2430" w:rsidP="00813266">
            <w:pPr>
              <w:pStyle w:val="NormalWeb"/>
              <w:spacing w:after="200"/>
              <w:ind w:left="450"/>
              <w:textAlignment w:val="baseline"/>
              <w:rPr>
                <w:rFonts w:asciiTheme="minorHAnsi" w:eastAsia="Times New Roman" w:hAnsiTheme="minorHAnsi" w:cs="Arial"/>
                <w:color w:val="000000"/>
                <w:sz w:val="28"/>
                <w:szCs w:val="28"/>
              </w:rPr>
            </w:pPr>
          </w:p>
          <w:p w:rsidR="00E53DC6" w:rsidRPr="00915A56" w:rsidRDefault="008C2430" w:rsidP="005D4A14">
            <w:pPr>
              <w:pStyle w:val="NormalWeb"/>
              <w:numPr>
                <w:ilvl w:val="0"/>
                <w:numId w:val="45"/>
              </w:numPr>
              <w:spacing w:after="200"/>
              <w:textAlignment w:val="baseline"/>
              <w:rPr>
                <w:rFonts w:asciiTheme="minorHAnsi" w:eastAsia="Times New Roman" w:hAnsiTheme="minorHAnsi" w:cs="Arial"/>
                <w:color w:val="000000"/>
                <w:sz w:val="28"/>
                <w:szCs w:val="28"/>
              </w:rPr>
            </w:pPr>
            <w:r>
              <w:rPr>
                <w:rFonts w:asciiTheme="minorHAnsi" w:hAnsiTheme="minorHAnsi"/>
                <w:b/>
                <w:sz w:val="28"/>
                <w:szCs w:val="28"/>
              </w:rPr>
              <w:t xml:space="preserve">CCRA.W.6 </w:t>
            </w:r>
            <w:r>
              <w:rPr>
                <w:rFonts w:asciiTheme="minorHAnsi" w:hAnsiTheme="minorHAnsi"/>
                <w:sz w:val="28"/>
                <w:szCs w:val="28"/>
              </w:rPr>
              <w:t>–</w:t>
            </w:r>
            <w:r w:rsidR="00CC5C32" w:rsidRPr="00915A56">
              <w:rPr>
                <w:rFonts w:asciiTheme="minorHAnsi" w:hAnsiTheme="minorHAnsi"/>
                <w:b/>
                <w:sz w:val="28"/>
                <w:szCs w:val="28"/>
              </w:rPr>
              <w:t xml:space="preserve"> </w:t>
            </w:r>
            <w:r w:rsidR="00CC5C32" w:rsidRPr="00915A56">
              <w:rPr>
                <w:rFonts w:asciiTheme="minorHAnsi" w:hAnsiTheme="minorHAnsi"/>
                <w:sz w:val="28"/>
                <w:szCs w:val="28"/>
              </w:rPr>
              <w:t>Use technology, including the Internet, to produce and publish writing and to interact and collaborate with others.</w:t>
            </w:r>
          </w:p>
          <w:p w:rsidR="006A0097" w:rsidRPr="00915A56" w:rsidRDefault="006A0097" w:rsidP="005D4A14">
            <w:pPr>
              <w:pStyle w:val="NormalWeb"/>
              <w:spacing w:after="200"/>
              <w:ind w:left="720"/>
              <w:textAlignment w:val="baseline"/>
              <w:rPr>
                <w:rFonts w:asciiTheme="minorHAnsi" w:eastAsia="Times New Roman" w:hAnsiTheme="minorHAnsi" w:cs="Arial"/>
                <w:color w:val="000000"/>
                <w:sz w:val="28"/>
                <w:szCs w:val="28"/>
              </w:rPr>
            </w:pPr>
          </w:p>
          <w:p w:rsidR="00CC5C32" w:rsidRPr="00152DFE" w:rsidRDefault="008C2430" w:rsidP="005D4A14">
            <w:pPr>
              <w:pStyle w:val="NormalWeb"/>
              <w:numPr>
                <w:ilvl w:val="0"/>
                <w:numId w:val="45"/>
              </w:numPr>
              <w:spacing w:after="200"/>
              <w:textAlignment w:val="baseline"/>
              <w:rPr>
                <w:rFonts w:asciiTheme="minorHAnsi" w:eastAsia="Times New Roman" w:hAnsiTheme="minorHAnsi" w:cs="Arial"/>
                <w:color w:val="000000"/>
                <w:sz w:val="28"/>
                <w:szCs w:val="28"/>
              </w:rPr>
            </w:pPr>
            <w:r>
              <w:rPr>
                <w:rFonts w:asciiTheme="minorHAnsi" w:hAnsiTheme="minorHAnsi"/>
                <w:b/>
                <w:sz w:val="28"/>
              </w:rPr>
              <w:t xml:space="preserve">CCRA.SL.5 </w:t>
            </w:r>
            <w:r>
              <w:rPr>
                <w:rFonts w:asciiTheme="minorHAnsi" w:hAnsiTheme="minorHAnsi"/>
                <w:sz w:val="28"/>
              </w:rPr>
              <w:t>–</w:t>
            </w:r>
            <w:r w:rsidR="00CC5C32" w:rsidRPr="00915A56">
              <w:rPr>
                <w:rFonts w:asciiTheme="minorHAnsi" w:hAnsiTheme="minorHAnsi"/>
                <w:b/>
                <w:sz w:val="28"/>
              </w:rPr>
              <w:t xml:space="preserve"> </w:t>
            </w:r>
            <w:r w:rsidR="00CC5C32" w:rsidRPr="00915A56">
              <w:rPr>
                <w:rFonts w:asciiTheme="minorHAnsi" w:hAnsiTheme="minorHAnsi"/>
                <w:sz w:val="28"/>
              </w:rPr>
              <w:t>Make strategic use of digital media and visual displays of data to express information and enhance understanding of presentations.</w:t>
            </w:r>
          </w:p>
          <w:p w:rsidR="00CC5C32" w:rsidRPr="00915A56" w:rsidRDefault="00CC5C32" w:rsidP="00CC5C32">
            <w:pPr>
              <w:ind w:left="360"/>
              <w:rPr>
                <w:b/>
                <w:sz w:val="28"/>
              </w:rPr>
            </w:pPr>
            <w:r w:rsidRPr="00915A56">
              <w:rPr>
                <w:b/>
                <w:sz w:val="28"/>
              </w:rPr>
              <w:t>Other Applicable Anchor Standards:</w:t>
            </w:r>
          </w:p>
          <w:p w:rsidR="00CC5C32" w:rsidRPr="00915A56" w:rsidRDefault="00CC5C32" w:rsidP="0047133D">
            <w:pPr>
              <w:pStyle w:val="ListParagraph"/>
              <w:numPr>
                <w:ilvl w:val="0"/>
                <w:numId w:val="25"/>
              </w:numPr>
              <w:rPr>
                <w:b/>
                <w:sz w:val="28"/>
              </w:rPr>
            </w:pPr>
            <w:r w:rsidRPr="00915A56">
              <w:rPr>
                <w:b/>
                <w:sz w:val="28"/>
              </w:rPr>
              <w:t>CCRA.R.10</w:t>
            </w:r>
            <w:r w:rsidR="008C2430">
              <w:rPr>
                <w:b/>
                <w:sz w:val="28"/>
              </w:rPr>
              <w:t xml:space="preserve">       </w:t>
            </w:r>
          </w:p>
          <w:p w:rsidR="00CC5C32" w:rsidRPr="00915A56" w:rsidRDefault="00CC5C32" w:rsidP="0047133D">
            <w:pPr>
              <w:pStyle w:val="ListParagraph"/>
              <w:numPr>
                <w:ilvl w:val="0"/>
                <w:numId w:val="25"/>
              </w:numPr>
              <w:rPr>
                <w:b/>
                <w:sz w:val="28"/>
              </w:rPr>
            </w:pPr>
            <w:r w:rsidRPr="00915A56">
              <w:rPr>
                <w:b/>
                <w:sz w:val="28"/>
              </w:rPr>
              <w:t>CCRA.W.4</w:t>
            </w:r>
          </w:p>
          <w:p w:rsidR="00CC5C32" w:rsidRPr="00915A56" w:rsidRDefault="00CC5C32" w:rsidP="0047133D">
            <w:pPr>
              <w:pStyle w:val="ListParagraph"/>
              <w:numPr>
                <w:ilvl w:val="0"/>
                <w:numId w:val="25"/>
              </w:numPr>
              <w:rPr>
                <w:b/>
                <w:sz w:val="28"/>
              </w:rPr>
            </w:pPr>
            <w:r w:rsidRPr="00915A56">
              <w:rPr>
                <w:b/>
                <w:sz w:val="28"/>
              </w:rPr>
              <w:t>CCRA.SL.3</w:t>
            </w:r>
          </w:p>
          <w:p w:rsidR="00CC5C32" w:rsidRPr="008C2430" w:rsidRDefault="00CC5C32" w:rsidP="0047133D">
            <w:pPr>
              <w:pStyle w:val="ListParagraph"/>
              <w:numPr>
                <w:ilvl w:val="0"/>
                <w:numId w:val="25"/>
              </w:numPr>
              <w:rPr>
                <w:b/>
                <w:sz w:val="28"/>
              </w:rPr>
            </w:pPr>
            <w:r w:rsidRPr="00915A56">
              <w:rPr>
                <w:b/>
                <w:sz w:val="28"/>
              </w:rPr>
              <w:t>CCRA.SL.4</w:t>
            </w:r>
          </w:p>
        </w:tc>
        <w:tc>
          <w:tcPr>
            <w:tcW w:w="6426" w:type="dxa"/>
            <w:gridSpan w:val="2"/>
            <w:shd w:val="clear" w:color="auto" w:fill="D6E3BC" w:themeFill="accent3" w:themeFillTint="66"/>
          </w:tcPr>
          <w:p w:rsidR="00CC5C32" w:rsidRPr="00915A56" w:rsidRDefault="00813266" w:rsidP="0047133D">
            <w:pPr>
              <w:pStyle w:val="ListParagraph"/>
              <w:numPr>
                <w:ilvl w:val="0"/>
                <w:numId w:val="44"/>
              </w:numPr>
              <w:ind w:left="414"/>
              <w:rPr>
                <w:rFonts w:eastAsia="Times New Roman" w:cs="Times New Roman"/>
                <w:color w:val="000000"/>
                <w:sz w:val="28"/>
                <w:szCs w:val="28"/>
              </w:rPr>
            </w:pPr>
            <w:r w:rsidRPr="00915A56">
              <w:rPr>
                <w:rFonts w:eastAsia="Times New Roman" w:cs="Times New Roman"/>
                <w:color w:val="000000"/>
                <w:sz w:val="28"/>
                <w:szCs w:val="28"/>
              </w:rPr>
              <w:t>While r</w:t>
            </w:r>
            <w:r w:rsidR="00E53DC6" w:rsidRPr="00915A56">
              <w:rPr>
                <w:rFonts w:eastAsia="Times New Roman" w:cs="Times New Roman"/>
                <w:color w:val="000000"/>
                <w:sz w:val="28"/>
                <w:szCs w:val="28"/>
              </w:rPr>
              <w:t>ead</w:t>
            </w:r>
            <w:r w:rsidRPr="00915A56">
              <w:rPr>
                <w:rFonts w:eastAsia="Times New Roman" w:cs="Times New Roman"/>
                <w:color w:val="000000"/>
                <w:sz w:val="28"/>
                <w:szCs w:val="28"/>
              </w:rPr>
              <w:t>ing</w:t>
            </w:r>
            <w:r w:rsidR="00E53DC6" w:rsidRPr="00915A56">
              <w:rPr>
                <w:rFonts w:eastAsia="Times New Roman" w:cs="Times New Roman"/>
                <w:color w:val="000000"/>
                <w:sz w:val="28"/>
                <w:szCs w:val="28"/>
              </w:rPr>
              <w:t xml:space="preserve"> a user’s manual for an item that will be used during post-school life (e.g., kitchen ap</w:t>
            </w:r>
            <w:r w:rsidRPr="00915A56">
              <w:rPr>
                <w:rFonts w:eastAsia="Times New Roman" w:cs="Times New Roman"/>
                <w:color w:val="000000"/>
                <w:sz w:val="28"/>
                <w:szCs w:val="28"/>
              </w:rPr>
              <w:t>pliance, vacuum, camera, etc.), student will u</w:t>
            </w:r>
            <w:r w:rsidR="00E53DC6" w:rsidRPr="00915A56">
              <w:rPr>
                <w:rFonts w:eastAsia="Times New Roman" w:cs="Times New Roman"/>
                <w:color w:val="000000"/>
                <w:sz w:val="28"/>
                <w:szCs w:val="28"/>
              </w:rPr>
              <w:t>se various reading comprehension strategies to determine th</w:t>
            </w:r>
            <w:r w:rsidR="008C2430">
              <w:rPr>
                <w:rFonts w:eastAsia="Times New Roman" w:cs="Times New Roman"/>
                <w:color w:val="000000"/>
                <w:sz w:val="28"/>
                <w:szCs w:val="28"/>
              </w:rPr>
              <w:t>e definition of unknown words (e.g</w:t>
            </w:r>
            <w:r w:rsidR="00E53DC6" w:rsidRPr="00915A56">
              <w:rPr>
                <w:rFonts w:eastAsia="Times New Roman" w:cs="Times New Roman"/>
                <w:color w:val="000000"/>
                <w:sz w:val="28"/>
                <w:szCs w:val="28"/>
              </w:rPr>
              <w:t xml:space="preserve">., context clues, analysis of work meanings, </w:t>
            </w:r>
            <w:r w:rsidR="008C2430" w:rsidRPr="00915A56">
              <w:rPr>
                <w:rFonts w:eastAsia="Times New Roman" w:cs="Times New Roman"/>
                <w:color w:val="000000"/>
                <w:sz w:val="28"/>
                <w:szCs w:val="28"/>
              </w:rPr>
              <w:t>and consultation</w:t>
            </w:r>
            <w:r w:rsidR="00E53DC6" w:rsidRPr="00915A56">
              <w:rPr>
                <w:rFonts w:eastAsia="Times New Roman" w:cs="Times New Roman"/>
                <w:color w:val="000000"/>
                <w:sz w:val="28"/>
                <w:szCs w:val="28"/>
              </w:rPr>
              <w:t xml:space="preserve"> of reference materials)</w:t>
            </w:r>
            <w:r w:rsidR="008C2430">
              <w:rPr>
                <w:rFonts w:eastAsia="Times New Roman" w:cs="Times New Roman"/>
                <w:color w:val="000000"/>
                <w:sz w:val="28"/>
                <w:szCs w:val="28"/>
              </w:rPr>
              <w:t xml:space="preserve"> – </w:t>
            </w:r>
            <w:r w:rsidRPr="00915A56">
              <w:rPr>
                <w:rFonts w:eastAsia="Times New Roman" w:cs="Times New Roman"/>
                <w:color w:val="000000"/>
                <w:sz w:val="28"/>
                <w:szCs w:val="28"/>
              </w:rPr>
              <w:t>100% as measured by completion of activity and student journal entry on strategies utilized.</w:t>
            </w:r>
          </w:p>
          <w:p w:rsidR="00813266" w:rsidRPr="00915A56" w:rsidRDefault="00813266" w:rsidP="00813266">
            <w:pPr>
              <w:ind w:left="54"/>
              <w:rPr>
                <w:rFonts w:eastAsia="Times New Roman" w:cs="Times New Roman"/>
                <w:color w:val="000000"/>
                <w:sz w:val="28"/>
                <w:szCs w:val="28"/>
              </w:rPr>
            </w:pPr>
          </w:p>
          <w:p w:rsidR="00E53DC6" w:rsidRPr="00915A56" w:rsidRDefault="00E53DC6" w:rsidP="0047133D">
            <w:pPr>
              <w:pStyle w:val="ListParagraph"/>
              <w:numPr>
                <w:ilvl w:val="0"/>
                <w:numId w:val="44"/>
              </w:numPr>
              <w:spacing w:before="120"/>
              <w:ind w:left="414"/>
              <w:textAlignment w:val="baseline"/>
              <w:rPr>
                <w:rFonts w:eastAsia="Times New Roman" w:cs="Times New Roman"/>
                <w:color w:val="000000"/>
                <w:sz w:val="28"/>
                <w:szCs w:val="28"/>
              </w:rPr>
            </w:pPr>
            <w:r w:rsidRPr="00915A56">
              <w:rPr>
                <w:rFonts w:eastAsia="Times New Roman" w:cs="Times New Roman"/>
                <w:color w:val="000000"/>
                <w:sz w:val="28"/>
                <w:szCs w:val="28"/>
              </w:rPr>
              <w:t xml:space="preserve">Using a website that </w:t>
            </w:r>
            <w:r w:rsidR="008C2430">
              <w:rPr>
                <w:rFonts w:eastAsia="Times New Roman" w:cs="Times New Roman"/>
                <w:color w:val="000000"/>
                <w:sz w:val="28"/>
                <w:szCs w:val="28"/>
              </w:rPr>
              <w:t>lists local apartments, student</w:t>
            </w:r>
            <w:r w:rsidRPr="00915A56">
              <w:rPr>
                <w:rFonts w:eastAsia="Times New Roman" w:cs="Times New Roman"/>
                <w:color w:val="000000"/>
                <w:sz w:val="28"/>
                <w:szCs w:val="28"/>
              </w:rPr>
              <w:t xml:space="preserve"> determine</w:t>
            </w:r>
            <w:r w:rsidR="008C2430">
              <w:rPr>
                <w:rFonts w:eastAsia="Times New Roman" w:cs="Times New Roman"/>
                <w:color w:val="000000"/>
                <w:sz w:val="28"/>
                <w:szCs w:val="28"/>
              </w:rPr>
              <w:t>s</w:t>
            </w:r>
            <w:r w:rsidRPr="00915A56">
              <w:rPr>
                <w:rFonts w:eastAsia="Times New Roman" w:cs="Times New Roman"/>
                <w:color w:val="000000"/>
                <w:sz w:val="28"/>
                <w:szCs w:val="28"/>
              </w:rPr>
              <w:t xml:space="preserve"> the monthly cost associated</w:t>
            </w:r>
            <w:r w:rsidR="008C2430">
              <w:rPr>
                <w:rFonts w:eastAsia="Times New Roman" w:cs="Times New Roman"/>
                <w:color w:val="000000"/>
                <w:sz w:val="28"/>
                <w:szCs w:val="28"/>
              </w:rPr>
              <w:t xml:space="preserve"> with different apartments. Student</w:t>
            </w:r>
            <w:r w:rsidRPr="00915A56">
              <w:rPr>
                <w:rFonts w:eastAsia="Times New Roman" w:cs="Times New Roman"/>
                <w:color w:val="000000"/>
                <w:sz w:val="28"/>
                <w:szCs w:val="28"/>
              </w:rPr>
              <w:t xml:space="preserve"> then write</w:t>
            </w:r>
            <w:r w:rsidR="008C2430">
              <w:rPr>
                <w:rFonts w:eastAsia="Times New Roman" w:cs="Times New Roman"/>
                <w:color w:val="000000"/>
                <w:sz w:val="28"/>
                <w:szCs w:val="28"/>
              </w:rPr>
              <w:t>s</w:t>
            </w:r>
            <w:r w:rsidRPr="00915A56">
              <w:rPr>
                <w:rFonts w:eastAsia="Times New Roman" w:cs="Times New Roman"/>
                <w:color w:val="000000"/>
                <w:sz w:val="28"/>
                <w:szCs w:val="28"/>
              </w:rPr>
              <w:t xml:space="preserve"> a</w:t>
            </w:r>
            <w:r w:rsidR="008C2430">
              <w:rPr>
                <w:rFonts w:eastAsia="Times New Roman" w:cs="Times New Roman"/>
                <w:color w:val="000000"/>
                <w:sz w:val="28"/>
                <w:szCs w:val="28"/>
              </w:rPr>
              <w:t xml:space="preserve"> blog about which apartment he/she</w:t>
            </w:r>
            <w:r w:rsidRPr="00915A56">
              <w:rPr>
                <w:rFonts w:eastAsia="Times New Roman" w:cs="Times New Roman"/>
                <w:color w:val="000000"/>
                <w:sz w:val="28"/>
                <w:szCs w:val="28"/>
              </w:rPr>
              <w:t xml:space="preserve"> think</w:t>
            </w:r>
            <w:r w:rsidR="008C2430">
              <w:rPr>
                <w:rFonts w:eastAsia="Times New Roman" w:cs="Times New Roman"/>
                <w:color w:val="000000"/>
                <w:sz w:val="28"/>
                <w:szCs w:val="28"/>
              </w:rPr>
              <w:t>s would be the best fit –</w:t>
            </w:r>
            <w:r w:rsidR="00813266" w:rsidRPr="00915A56">
              <w:rPr>
                <w:rFonts w:eastAsia="Times New Roman" w:cs="Times New Roman"/>
                <w:color w:val="000000"/>
                <w:sz w:val="28"/>
                <w:szCs w:val="28"/>
              </w:rPr>
              <w:t xml:space="preserve"> 100% as measured by completion of activity.</w:t>
            </w:r>
          </w:p>
          <w:p w:rsidR="00813266" w:rsidRPr="00915A56" w:rsidRDefault="00813266" w:rsidP="00813266">
            <w:pPr>
              <w:spacing w:before="120"/>
              <w:textAlignment w:val="baseline"/>
              <w:rPr>
                <w:rFonts w:eastAsia="Times New Roman" w:cs="Times New Roman"/>
                <w:color w:val="000000"/>
                <w:sz w:val="28"/>
                <w:szCs w:val="28"/>
              </w:rPr>
            </w:pPr>
          </w:p>
          <w:p w:rsidR="005206E8" w:rsidRPr="008C2430" w:rsidRDefault="00E53DC6" w:rsidP="0047133D">
            <w:pPr>
              <w:pStyle w:val="ListParagraph"/>
              <w:numPr>
                <w:ilvl w:val="0"/>
                <w:numId w:val="44"/>
              </w:numPr>
              <w:spacing w:before="120"/>
              <w:ind w:left="414"/>
              <w:textAlignment w:val="baseline"/>
              <w:rPr>
                <w:rFonts w:eastAsia="Times New Roman" w:cs="Times New Roman"/>
                <w:color w:val="000000"/>
                <w:sz w:val="28"/>
                <w:szCs w:val="28"/>
              </w:rPr>
            </w:pPr>
            <w:r w:rsidRPr="00915A56">
              <w:rPr>
                <w:rFonts w:eastAsia="Times New Roman" w:cs="Times New Roman"/>
                <w:color w:val="000000"/>
                <w:sz w:val="28"/>
                <w:szCs w:val="28"/>
              </w:rPr>
              <w:t>After watching a guest speaker demonstrate various home mainten</w:t>
            </w:r>
            <w:r w:rsidR="008C2430">
              <w:rPr>
                <w:rFonts w:eastAsia="Times New Roman" w:cs="Times New Roman"/>
                <w:color w:val="000000"/>
                <w:sz w:val="28"/>
                <w:szCs w:val="28"/>
              </w:rPr>
              <w:t>ance tasks and repairs, student</w:t>
            </w:r>
            <w:r w:rsidRPr="00915A56">
              <w:rPr>
                <w:rFonts w:eastAsia="Times New Roman" w:cs="Times New Roman"/>
                <w:color w:val="000000"/>
                <w:sz w:val="28"/>
                <w:szCs w:val="28"/>
              </w:rPr>
              <w:t xml:space="preserve"> work</w:t>
            </w:r>
            <w:r w:rsidR="008C2430">
              <w:rPr>
                <w:rFonts w:eastAsia="Times New Roman" w:cs="Times New Roman"/>
                <w:color w:val="000000"/>
                <w:sz w:val="28"/>
                <w:szCs w:val="28"/>
              </w:rPr>
              <w:t>s</w:t>
            </w:r>
            <w:r w:rsidRPr="00915A56">
              <w:rPr>
                <w:rFonts w:eastAsia="Times New Roman" w:cs="Times New Roman"/>
                <w:color w:val="000000"/>
                <w:sz w:val="28"/>
                <w:szCs w:val="28"/>
              </w:rPr>
              <w:t xml:space="preserve"> in </w:t>
            </w:r>
            <w:r w:rsidR="008C2430">
              <w:rPr>
                <w:rFonts w:eastAsia="Times New Roman" w:cs="Times New Roman"/>
                <w:color w:val="000000"/>
                <w:sz w:val="28"/>
                <w:szCs w:val="28"/>
              </w:rPr>
              <w:t>a small group</w:t>
            </w:r>
            <w:r w:rsidRPr="00915A56">
              <w:rPr>
                <w:rFonts w:eastAsia="Times New Roman" w:cs="Times New Roman"/>
                <w:color w:val="000000"/>
                <w:sz w:val="28"/>
                <w:szCs w:val="28"/>
              </w:rPr>
              <w:t xml:space="preserve"> to create commercials to “sell</w:t>
            </w:r>
            <w:r w:rsidR="008C2430">
              <w:rPr>
                <w:rFonts w:eastAsia="Times New Roman" w:cs="Times New Roman"/>
                <w:color w:val="000000"/>
                <w:sz w:val="28"/>
                <w:szCs w:val="28"/>
              </w:rPr>
              <w:t xml:space="preserve">” one of the new skills learned – </w:t>
            </w:r>
            <w:r w:rsidR="00813266" w:rsidRPr="00915A56">
              <w:rPr>
                <w:rFonts w:eastAsia="Times New Roman" w:cs="Times New Roman"/>
                <w:color w:val="000000"/>
                <w:sz w:val="28"/>
                <w:szCs w:val="28"/>
              </w:rPr>
              <w:t>100% as measured by rubric outlining specifics for presentation as well as peer review.</w:t>
            </w:r>
          </w:p>
        </w:tc>
        <w:tc>
          <w:tcPr>
            <w:tcW w:w="6426" w:type="dxa"/>
            <w:shd w:val="clear" w:color="auto" w:fill="D6E3BC" w:themeFill="accent3" w:themeFillTint="66"/>
          </w:tcPr>
          <w:p w:rsidR="008C2430" w:rsidRDefault="006A0097" w:rsidP="0047133D">
            <w:pPr>
              <w:numPr>
                <w:ilvl w:val="0"/>
                <w:numId w:val="46"/>
              </w:numPr>
              <w:spacing w:before="240" w:after="240"/>
              <w:textAlignment w:val="baseline"/>
              <w:rPr>
                <w:rFonts w:eastAsia="Times New Roman" w:cs="Times New Roman"/>
                <w:color w:val="000000"/>
                <w:sz w:val="28"/>
                <w:szCs w:val="28"/>
              </w:rPr>
            </w:pPr>
            <w:r w:rsidRPr="00915A56">
              <w:rPr>
                <w:rFonts w:eastAsia="Times New Roman" w:cs="Times New Roman"/>
                <w:color w:val="000000"/>
                <w:sz w:val="28"/>
                <w:szCs w:val="28"/>
              </w:rPr>
              <w:t>Develop a realistic plan for addressi</w:t>
            </w:r>
            <w:r w:rsidR="008C2430">
              <w:rPr>
                <w:rFonts w:eastAsia="Times New Roman" w:cs="Times New Roman"/>
                <w:color w:val="000000"/>
                <w:sz w:val="28"/>
                <w:szCs w:val="28"/>
              </w:rPr>
              <w:t>ng postsecondary housing needs.</w:t>
            </w:r>
          </w:p>
          <w:p w:rsidR="006A0097" w:rsidRPr="00915A56" w:rsidRDefault="008C2430" w:rsidP="0047133D">
            <w:pPr>
              <w:numPr>
                <w:ilvl w:val="0"/>
                <w:numId w:val="46"/>
              </w:numPr>
              <w:spacing w:before="240" w:after="240"/>
              <w:textAlignment w:val="baseline"/>
              <w:rPr>
                <w:rFonts w:eastAsia="Times New Roman" w:cs="Times New Roman"/>
                <w:color w:val="000000"/>
                <w:sz w:val="28"/>
                <w:szCs w:val="28"/>
              </w:rPr>
            </w:pPr>
            <w:r>
              <w:rPr>
                <w:rFonts w:eastAsia="Times New Roman" w:cs="Times New Roman"/>
                <w:color w:val="000000"/>
                <w:sz w:val="28"/>
                <w:szCs w:val="28"/>
              </w:rPr>
              <w:t>D</w:t>
            </w:r>
            <w:r w:rsidR="006A0097" w:rsidRPr="00915A56">
              <w:rPr>
                <w:rFonts w:eastAsia="Times New Roman" w:cs="Times New Roman"/>
                <w:color w:val="000000"/>
                <w:sz w:val="28"/>
                <w:szCs w:val="28"/>
              </w:rPr>
              <w:t>emonstrate the ability to secure housing</w:t>
            </w:r>
            <w:r>
              <w:rPr>
                <w:rFonts w:eastAsia="Times New Roman" w:cs="Times New Roman"/>
                <w:color w:val="000000"/>
                <w:sz w:val="28"/>
                <w:szCs w:val="28"/>
              </w:rPr>
              <w:t>.</w:t>
            </w:r>
          </w:p>
          <w:p w:rsidR="006A0097" w:rsidRPr="00915A56" w:rsidRDefault="005E3672" w:rsidP="0047133D">
            <w:pPr>
              <w:numPr>
                <w:ilvl w:val="0"/>
                <w:numId w:val="46"/>
              </w:numPr>
              <w:spacing w:before="240" w:after="240"/>
              <w:textAlignment w:val="baseline"/>
              <w:rPr>
                <w:rFonts w:eastAsia="Times New Roman" w:cs="Times New Roman"/>
                <w:color w:val="000000"/>
                <w:sz w:val="28"/>
                <w:szCs w:val="28"/>
              </w:rPr>
            </w:pPr>
            <w:r>
              <w:rPr>
                <w:rFonts w:eastAsia="Times New Roman" w:cs="Times New Roman"/>
                <w:color w:val="000000"/>
                <w:sz w:val="28"/>
                <w:szCs w:val="28"/>
              </w:rPr>
              <w:t xml:space="preserve">Learn </w:t>
            </w:r>
            <w:r w:rsidR="006A0097" w:rsidRPr="00915A56">
              <w:rPr>
                <w:rFonts w:eastAsia="Times New Roman" w:cs="Times New Roman"/>
                <w:color w:val="000000"/>
                <w:sz w:val="28"/>
                <w:szCs w:val="28"/>
              </w:rPr>
              <w:t>how to make and keep own appointments</w:t>
            </w:r>
            <w:r w:rsidR="008C2430">
              <w:rPr>
                <w:rFonts w:eastAsia="Times New Roman" w:cs="Times New Roman"/>
                <w:color w:val="000000"/>
                <w:sz w:val="28"/>
                <w:szCs w:val="28"/>
              </w:rPr>
              <w:t>.</w:t>
            </w:r>
          </w:p>
          <w:p w:rsidR="005206E8" w:rsidRPr="00915A56" w:rsidRDefault="005206E8" w:rsidP="006A0097">
            <w:pPr>
              <w:pStyle w:val="ListParagraph"/>
              <w:ind w:left="18"/>
              <w:rPr>
                <w:b/>
                <w:sz w:val="28"/>
              </w:rPr>
            </w:pPr>
          </w:p>
        </w:tc>
      </w:tr>
    </w:tbl>
    <w:tbl>
      <w:tblPr>
        <w:tblStyle w:val="TableGrid1"/>
        <w:tblW w:w="19278" w:type="dxa"/>
        <w:tblLayout w:type="fixed"/>
        <w:tblLook w:val="04A0" w:firstRow="1" w:lastRow="0" w:firstColumn="1" w:lastColumn="0" w:noHBand="0" w:noVBand="1"/>
      </w:tblPr>
      <w:tblGrid>
        <w:gridCol w:w="2448"/>
        <w:gridCol w:w="3060"/>
        <w:gridCol w:w="3510"/>
        <w:gridCol w:w="10260"/>
      </w:tblGrid>
      <w:tr w:rsidR="002F449D"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FF4674">
        <w:tc>
          <w:tcPr>
            <w:tcW w:w="19278" w:type="dxa"/>
            <w:gridSpan w:val="4"/>
            <w:tcBorders>
              <w:top w:val="single" w:sz="4" w:space="0" w:color="auto"/>
              <w:left w:val="single" w:sz="4" w:space="0" w:color="auto"/>
              <w:bottom w:val="single" w:sz="4" w:space="0" w:color="auto"/>
              <w:right w:val="single" w:sz="4" w:space="0" w:color="auto"/>
            </w:tcBorders>
            <w:shd w:val="clear" w:color="auto" w:fill="F3F9A7"/>
          </w:tcPr>
          <w:p w:rsidR="002F449D" w:rsidRPr="005B4616" w:rsidRDefault="005B4616" w:rsidP="005B4616">
            <w:pPr>
              <w:tabs>
                <w:tab w:val="left" w:pos="1213"/>
              </w:tabs>
              <w:rPr>
                <w:b/>
                <w:sz w:val="28"/>
              </w:rPr>
            </w:pPr>
            <w:r w:rsidRPr="005B4616">
              <w:rPr>
                <w:b/>
                <w:sz w:val="28"/>
              </w:rPr>
              <w:tab/>
            </w:r>
          </w:p>
          <w:p w:rsidR="002F449D" w:rsidRPr="005B4616" w:rsidRDefault="002F449D" w:rsidP="00152DFE">
            <w:pPr>
              <w:pStyle w:val="ListParagraph"/>
              <w:numPr>
                <w:ilvl w:val="0"/>
                <w:numId w:val="12"/>
              </w:numPr>
              <w:ind w:left="720"/>
              <w:rPr>
                <w:b/>
                <w:sz w:val="28"/>
              </w:rPr>
            </w:pPr>
            <w:r w:rsidRPr="005B4616">
              <w:rPr>
                <w:b/>
                <w:sz w:val="28"/>
              </w:rPr>
              <w:t xml:space="preserve"> Demonstrate appropriate social interactions and skills to develop and maintain meaningful relationships.</w:t>
            </w:r>
          </w:p>
          <w:p w:rsidR="002F449D" w:rsidRPr="002F449D" w:rsidRDefault="002F449D" w:rsidP="002F449D">
            <w:pPr>
              <w:pStyle w:val="ListParagraph"/>
              <w:ind w:left="1080"/>
              <w:rPr>
                <w:b/>
                <w:u w:val="single"/>
              </w:rPr>
            </w:pPr>
          </w:p>
        </w:tc>
      </w:tr>
      <w:tr w:rsidR="002F449D" w:rsidRPr="000F576E" w:rsidTr="00AC7991">
        <w:tc>
          <w:tcPr>
            <w:tcW w:w="2448"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r w:rsidRPr="00AC5492">
              <w:rPr>
                <w:b/>
                <w:sz w:val="28"/>
                <w:szCs w:val="28"/>
              </w:rPr>
              <w:t xml:space="preserve">Level Up </w:t>
            </w:r>
          </w:p>
          <w:p w:rsidR="002F449D" w:rsidRPr="00AC5492" w:rsidRDefault="002F449D"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172D54" w:rsidP="007F0AC9">
            <w:pPr>
              <w:jc w:val="center"/>
              <w:rPr>
                <w:b/>
                <w:sz w:val="28"/>
                <w:szCs w:val="28"/>
              </w:rPr>
            </w:pPr>
            <w:hyperlink r:id="rId121" w:history="1">
              <w:r w:rsidR="002F449D"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Resources</w:t>
            </w:r>
          </w:p>
          <w:p w:rsidR="002F449D" w:rsidRPr="00AC5492" w:rsidRDefault="002F449D" w:rsidP="007F0AC9">
            <w:pPr>
              <w:jc w:val="center"/>
              <w:rPr>
                <w:b/>
                <w:sz w:val="28"/>
                <w:szCs w:val="28"/>
              </w:rPr>
            </w:pPr>
          </w:p>
        </w:tc>
      </w:tr>
      <w:tr w:rsidR="00FF4674" w:rsidRPr="000F576E" w:rsidTr="00394DE3">
        <w:trPr>
          <w:trHeight w:val="5741"/>
        </w:trPr>
        <w:tc>
          <w:tcPr>
            <w:tcW w:w="2448" w:type="dxa"/>
            <w:tcBorders>
              <w:bottom w:val="single" w:sz="4" w:space="0" w:color="auto"/>
            </w:tcBorders>
            <w:shd w:val="clear" w:color="auto" w:fill="F3F9A7"/>
          </w:tcPr>
          <w:p w:rsidR="00497B5A" w:rsidRPr="002560C9" w:rsidRDefault="00497B5A" w:rsidP="00FF4674">
            <w:pPr>
              <w:jc w:val="center"/>
              <w:rPr>
                <w:sz w:val="24"/>
                <w:szCs w:val="24"/>
              </w:rPr>
            </w:pPr>
          </w:p>
          <w:p w:rsidR="00FF4674" w:rsidRPr="002560C9" w:rsidRDefault="008C2430" w:rsidP="003246D7">
            <w:pPr>
              <w:rPr>
                <w:sz w:val="24"/>
                <w:szCs w:val="24"/>
              </w:rPr>
            </w:pPr>
            <w:r>
              <w:rPr>
                <w:sz w:val="24"/>
                <w:szCs w:val="24"/>
              </w:rPr>
              <w:t xml:space="preserve">Guidepost 1 – </w:t>
            </w:r>
            <w:r w:rsidR="00FF4674" w:rsidRPr="002560C9">
              <w:rPr>
                <w:sz w:val="24"/>
                <w:szCs w:val="24"/>
              </w:rPr>
              <w:t>School-Based Preparatory Experience</w:t>
            </w:r>
          </w:p>
          <w:p w:rsidR="00FF4674" w:rsidRPr="002560C9" w:rsidRDefault="00FF4674" w:rsidP="003246D7">
            <w:pPr>
              <w:rPr>
                <w:sz w:val="24"/>
                <w:szCs w:val="24"/>
              </w:rPr>
            </w:pPr>
            <w:r w:rsidRPr="002560C9">
              <w:rPr>
                <w:sz w:val="24"/>
                <w:szCs w:val="24"/>
              </w:rPr>
              <w:t xml:space="preserve"> </w:t>
            </w:r>
          </w:p>
          <w:p w:rsidR="00FF4674" w:rsidRPr="002560C9" w:rsidRDefault="008C2430" w:rsidP="003246D7">
            <w:pPr>
              <w:rPr>
                <w:sz w:val="24"/>
                <w:szCs w:val="24"/>
              </w:rPr>
            </w:pPr>
            <w:r>
              <w:rPr>
                <w:sz w:val="24"/>
                <w:szCs w:val="24"/>
              </w:rPr>
              <w:t>Guidepost 2 –</w:t>
            </w:r>
            <w:r w:rsidR="00FF4674" w:rsidRPr="002560C9">
              <w:rPr>
                <w:sz w:val="24"/>
                <w:szCs w:val="24"/>
              </w:rPr>
              <w:t xml:space="preserve"> Career Preparation and Work</w:t>
            </w:r>
            <w:r w:rsidR="00757F65">
              <w:rPr>
                <w:sz w:val="24"/>
                <w:szCs w:val="24"/>
              </w:rPr>
              <w:t>-</w:t>
            </w:r>
            <w:r w:rsidR="00FF4674" w:rsidRPr="002560C9">
              <w:rPr>
                <w:sz w:val="24"/>
                <w:szCs w:val="24"/>
              </w:rPr>
              <w:t>Based Learning Experiences</w:t>
            </w:r>
          </w:p>
          <w:p w:rsidR="00FF4674" w:rsidRPr="002560C9" w:rsidRDefault="00FF4674" w:rsidP="003246D7">
            <w:pPr>
              <w:rPr>
                <w:sz w:val="24"/>
                <w:szCs w:val="24"/>
              </w:rPr>
            </w:pPr>
          </w:p>
          <w:p w:rsidR="00FF4674" w:rsidRPr="002560C9" w:rsidRDefault="008C2430" w:rsidP="003246D7">
            <w:pPr>
              <w:rPr>
                <w:sz w:val="24"/>
                <w:szCs w:val="24"/>
              </w:rPr>
            </w:pPr>
            <w:r>
              <w:rPr>
                <w:sz w:val="24"/>
                <w:szCs w:val="24"/>
              </w:rPr>
              <w:t>Guidepost 3 –</w:t>
            </w:r>
            <w:r w:rsidR="00757F65">
              <w:rPr>
                <w:sz w:val="24"/>
                <w:szCs w:val="24"/>
              </w:rPr>
              <w:t xml:space="preserve"> Youth Development a</w:t>
            </w:r>
            <w:r w:rsidR="00FF4674" w:rsidRPr="002560C9">
              <w:rPr>
                <w:sz w:val="24"/>
                <w:szCs w:val="24"/>
              </w:rPr>
              <w:t xml:space="preserve">nd Leadership </w:t>
            </w:r>
          </w:p>
          <w:p w:rsidR="00FF4674" w:rsidRPr="002560C9" w:rsidRDefault="00FF4674" w:rsidP="003246D7">
            <w:pPr>
              <w:rPr>
                <w:sz w:val="24"/>
                <w:szCs w:val="24"/>
              </w:rPr>
            </w:pPr>
            <w:r w:rsidRPr="002560C9">
              <w:rPr>
                <w:sz w:val="24"/>
                <w:szCs w:val="24"/>
              </w:rPr>
              <w:t xml:space="preserve"> </w:t>
            </w:r>
          </w:p>
          <w:p w:rsidR="00FF4674" w:rsidRPr="002560C9" w:rsidRDefault="00757F65" w:rsidP="003246D7">
            <w:pPr>
              <w:rPr>
                <w:sz w:val="24"/>
                <w:szCs w:val="24"/>
              </w:rPr>
            </w:pPr>
            <w:r>
              <w:rPr>
                <w:sz w:val="24"/>
                <w:szCs w:val="24"/>
              </w:rPr>
              <w:t>Guidepost 4 –</w:t>
            </w:r>
            <w:r w:rsidR="00FF4674" w:rsidRPr="002560C9">
              <w:rPr>
                <w:sz w:val="24"/>
                <w:szCs w:val="24"/>
              </w:rPr>
              <w:t xml:space="preserve"> Connecting Activities</w:t>
            </w:r>
          </w:p>
          <w:p w:rsidR="00FF4674" w:rsidRPr="002560C9" w:rsidRDefault="00FF4674" w:rsidP="00FF4674">
            <w:pPr>
              <w:jc w:val="center"/>
              <w:rPr>
                <w:b/>
                <w:sz w:val="24"/>
                <w:szCs w:val="24"/>
              </w:rPr>
            </w:pPr>
          </w:p>
        </w:tc>
        <w:tc>
          <w:tcPr>
            <w:tcW w:w="3060" w:type="dxa"/>
            <w:tcBorders>
              <w:bottom w:val="single" w:sz="4" w:space="0" w:color="auto"/>
            </w:tcBorders>
            <w:shd w:val="clear" w:color="auto" w:fill="F3F9A7"/>
          </w:tcPr>
          <w:p w:rsidR="00497B5A" w:rsidRPr="002560C9" w:rsidRDefault="00497B5A" w:rsidP="00FF4674">
            <w:pPr>
              <w:rPr>
                <w:sz w:val="24"/>
                <w:szCs w:val="24"/>
              </w:rPr>
            </w:pPr>
          </w:p>
          <w:p w:rsidR="00FF4674" w:rsidRPr="002560C9" w:rsidRDefault="00757F65" w:rsidP="00757F65">
            <w:pPr>
              <w:ind w:left="252" w:hanging="252"/>
              <w:rPr>
                <w:sz w:val="24"/>
                <w:szCs w:val="24"/>
              </w:rPr>
            </w:pPr>
            <w:r>
              <w:rPr>
                <w:sz w:val="24"/>
                <w:szCs w:val="24"/>
              </w:rPr>
              <w:t>4. Workplace Readiness Training/</w:t>
            </w:r>
            <w:r w:rsidR="00FF4674" w:rsidRPr="002560C9">
              <w:rPr>
                <w:sz w:val="24"/>
                <w:szCs w:val="24"/>
              </w:rPr>
              <w:t>Independent Living</w:t>
            </w:r>
          </w:p>
          <w:p w:rsidR="00FF4674" w:rsidRPr="002560C9" w:rsidRDefault="00FF4674" w:rsidP="00FF4674">
            <w:pPr>
              <w:rPr>
                <w:sz w:val="24"/>
                <w:szCs w:val="24"/>
              </w:rPr>
            </w:pPr>
          </w:p>
          <w:p w:rsidR="00FF4674" w:rsidRPr="002560C9" w:rsidRDefault="00757F65" w:rsidP="005D4A14">
            <w:pPr>
              <w:ind w:left="252" w:hanging="252"/>
              <w:rPr>
                <w:sz w:val="24"/>
                <w:szCs w:val="24"/>
              </w:rPr>
            </w:pPr>
            <w:r>
              <w:rPr>
                <w:sz w:val="24"/>
                <w:szCs w:val="24"/>
              </w:rPr>
              <w:t xml:space="preserve">5. Instruction </w:t>
            </w:r>
            <w:r w:rsidR="005D4A14">
              <w:rPr>
                <w:sz w:val="24"/>
                <w:szCs w:val="24"/>
              </w:rPr>
              <w:t>i</w:t>
            </w:r>
            <w:r w:rsidR="001E10D0">
              <w:rPr>
                <w:sz w:val="24"/>
                <w:szCs w:val="24"/>
              </w:rPr>
              <w:t xml:space="preserve">n Self- </w:t>
            </w:r>
            <w:r>
              <w:rPr>
                <w:sz w:val="24"/>
                <w:szCs w:val="24"/>
              </w:rPr>
              <w:t>Advocacy/</w:t>
            </w:r>
            <w:r w:rsidR="00FF4674" w:rsidRPr="002560C9">
              <w:rPr>
                <w:sz w:val="24"/>
                <w:szCs w:val="24"/>
              </w:rPr>
              <w:t>Peer Mentoring</w:t>
            </w:r>
          </w:p>
        </w:tc>
        <w:tc>
          <w:tcPr>
            <w:tcW w:w="3510" w:type="dxa"/>
            <w:tcBorders>
              <w:bottom w:val="single" w:sz="4" w:space="0" w:color="auto"/>
            </w:tcBorders>
            <w:shd w:val="clear" w:color="auto" w:fill="F3F9A7"/>
          </w:tcPr>
          <w:p w:rsidR="00497B5A" w:rsidRPr="002560C9" w:rsidRDefault="00497B5A" w:rsidP="00497B5A">
            <w:pPr>
              <w:rPr>
                <w:sz w:val="24"/>
                <w:szCs w:val="24"/>
              </w:rPr>
            </w:pPr>
          </w:p>
          <w:p w:rsidR="00FF4674" w:rsidRPr="002560C9" w:rsidRDefault="00FF4674" w:rsidP="005D4A14">
            <w:pPr>
              <w:pStyle w:val="ListParagraph"/>
              <w:numPr>
                <w:ilvl w:val="0"/>
                <w:numId w:val="17"/>
              </w:numPr>
              <w:spacing w:before="120" w:after="120"/>
              <w:ind w:left="346" w:hanging="346"/>
              <w:contextualSpacing w:val="0"/>
              <w:rPr>
                <w:sz w:val="24"/>
                <w:szCs w:val="24"/>
              </w:rPr>
            </w:pPr>
            <w:r w:rsidRPr="002560C9">
              <w:rPr>
                <w:sz w:val="24"/>
                <w:szCs w:val="24"/>
              </w:rPr>
              <w:t>Transition Planning Inventory</w:t>
            </w:r>
          </w:p>
          <w:p w:rsidR="00FF4674" w:rsidRPr="002560C9" w:rsidRDefault="00FF4674" w:rsidP="008E4599">
            <w:pPr>
              <w:numPr>
                <w:ilvl w:val="0"/>
                <w:numId w:val="1"/>
              </w:numPr>
              <w:spacing w:before="120" w:after="120"/>
              <w:rPr>
                <w:sz w:val="24"/>
                <w:szCs w:val="24"/>
              </w:rPr>
            </w:pPr>
            <w:r w:rsidRPr="002560C9">
              <w:rPr>
                <w:sz w:val="24"/>
                <w:szCs w:val="24"/>
              </w:rPr>
              <w:t>Transition Behavior Scale 2</w:t>
            </w:r>
            <w:r w:rsidRPr="002560C9">
              <w:rPr>
                <w:sz w:val="24"/>
                <w:szCs w:val="24"/>
                <w:vertAlign w:val="superscript"/>
              </w:rPr>
              <w:t>nd</w:t>
            </w:r>
            <w:r w:rsidR="00757F65">
              <w:rPr>
                <w:sz w:val="24"/>
                <w:szCs w:val="24"/>
              </w:rPr>
              <w:t xml:space="preserve"> Edition</w:t>
            </w:r>
          </w:p>
          <w:p w:rsidR="00FF4674" w:rsidRPr="002560C9" w:rsidRDefault="00FF4674" w:rsidP="008E4599">
            <w:pPr>
              <w:numPr>
                <w:ilvl w:val="0"/>
                <w:numId w:val="1"/>
              </w:numPr>
              <w:spacing w:before="120" w:after="120"/>
              <w:rPr>
                <w:sz w:val="24"/>
                <w:szCs w:val="24"/>
              </w:rPr>
            </w:pPr>
            <w:r w:rsidRPr="002560C9">
              <w:rPr>
                <w:sz w:val="24"/>
                <w:szCs w:val="24"/>
              </w:rPr>
              <w:t>School and Community Social Skills Rating Checklist</w:t>
            </w:r>
          </w:p>
          <w:p w:rsidR="00FF4674" w:rsidRPr="002560C9" w:rsidRDefault="00172D54" w:rsidP="008E4599">
            <w:pPr>
              <w:numPr>
                <w:ilvl w:val="0"/>
                <w:numId w:val="1"/>
              </w:numPr>
              <w:spacing w:before="120" w:after="120"/>
              <w:rPr>
                <w:sz w:val="24"/>
                <w:szCs w:val="24"/>
              </w:rPr>
            </w:pPr>
            <w:hyperlink r:id="rId122" w:history="1">
              <w:r w:rsidR="00FF4674" w:rsidRPr="00216B7C">
                <w:rPr>
                  <w:rStyle w:val="Hyperlink"/>
                  <w:sz w:val="24"/>
                  <w:szCs w:val="24"/>
                </w:rPr>
                <w:t>SSBS</w:t>
              </w:r>
              <w:r w:rsidR="001E10D0" w:rsidRPr="00216B7C">
                <w:rPr>
                  <w:rStyle w:val="Hyperlink"/>
                  <w:sz w:val="24"/>
                  <w:szCs w:val="24"/>
                </w:rPr>
                <w:t>-2</w:t>
              </w:r>
              <w:r w:rsidR="00216B7C" w:rsidRPr="00216B7C">
                <w:rPr>
                  <w:rStyle w:val="Hyperlink"/>
                  <w:sz w:val="24"/>
                  <w:szCs w:val="24"/>
                </w:rPr>
                <w:t>:</w:t>
              </w:r>
              <w:r w:rsidR="00FF4674" w:rsidRPr="00216B7C">
                <w:rPr>
                  <w:rStyle w:val="Hyperlink"/>
                  <w:sz w:val="24"/>
                  <w:szCs w:val="24"/>
                </w:rPr>
                <w:t xml:space="preserve"> School </w:t>
              </w:r>
              <w:r w:rsidR="00757F65" w:rsidRPr="00216B7C">
                <w:rPr>
                  <w:rStyle w:val="Hyperlink"/>
                  <w:sz w:val="24"/>
                  <w:szCs w:val="24"/>
                </w:rPr>
                <w:t>S</w:t>
              </w:r>
              <w:r w:rsidR="00FF4674" w:rsidRPr="00216B7C">
                <w:rPr>
                  <w:rStyle w:val="Hyperlink"/>
                  <w:sz w:val="24"/>
                  <w:szCs w:val="24"/>
                </w:rPr>
                <w:t>ocial Behavior Scales</w:t>
              </w:r>
            </w:hyperlink>
            <w:r w:rsidR="00216B7C">
              <w:rPr>
                <w:sz w:val="24"/>
                <w:szCs w:val="24"/>
              </w:rPr>
              <w:t>, Brooks Publishing</w:t>
            </w:r>
          </w:p>
          <w:p w:rsidR="00FF4674" w:rsidRDefault="00FF4674" w:rsidP="008E4599">
            <w:pPr>
              <w:numPr>
                <w:ilvl w:val="0"/>
                <w:numId w:val="1"/>
              </w:numPr>
              <w:spacing w:before="120" w:after="120"/>
              <w:rPr>
                <w:sz w:val="24"/>
                <w:szCs w:val="24"/>
              </w:rPr>
            </w:pPr>
            <w:r w:rsidRPr="002560C9">
              <w:rPr>
                <w:sz w:val="24"/>
                <w:szCs w:val="24"/>
              </w:rPr>
              <w:t>Social Skills Rating System</w:t>
            </w:r>
          </w:p>
          <w:p w:rsidR="006F629C" w:rsidRPr="002560C9" w:rsidRDefault="00172D54" w:rsidP="008E4599">
            <w:pPr>
              <w:numPr>
                <w:ilvl w:val="0"/>
                <w:numId w:val="1"/>
              </w:numPr>
              <w:spacing w:before="120" w:after="120"/>
              <w:rPr>
                <w:sz w:val="24"/>
                <w:szCs w:val="24"/>
              </w:rPr>
            </w:pPr>
            <w:hyperlink r:id="rId123" w:history="1">
              <w:r w:rsidR="006F629C" w:rsidRPr="006F629C">
                <w:rPr>
                  <w:rStyle w:val="Hyperlink"/>
                  <w:sz w:val="24"/>
                  <w:szCs w:val="24"/>
                </w:rPr>
                <w:t>Assessment for Social Skills Training</w:t>
              </w:r>
            </w:hyperlink>
          </w:p>
          <w:p w:rsidR="00FF4674" w:rsidRPr="002560C9" w:rsidRDefault="00FF4674" w:rsidP="00FF4674">
            <w:pPr>
              <w:jc w:val="center"/>
              <w:rPr>
                <w:b/>
                <w:sz w:val="24"/>
                <w:szCs w:val="24"/>
              </w:rPr>
            </w:pPr>
          </w:p>
        </w:tc>
        <w:tc>
          <w:tcPr>
            <w:tcW w:w="10260" w:type="dxa"/>
            <w:tcBorders>
              <w:bottom w:val="single" w:sz="4" w:space="0" w:color="auto"/>
            </w:tcBorders>
            <w:shd w:val="clear" w:color="auto" w:fill="F3F9A7"/>
          </w:tcPr>
          <w:p w:rsidR="005D4A14" w:rsidRDefault="005D4A14" w:rsidP="00AF56A5">
            <w:pPr>
              <w:rPr>
                <w:b/>
                <w:sz w:val="24"/>
                <w:szCs w:val="24"/>
              </w:rPr>
            </w:pPr>
          </w:p>
          <w:p w:rsidR="00AF56A5" w:rsidRPr="00757F65" w:rsidRDefault="00AF56A5" w:rsidP="00AF56A5">
            <w:pPr>
              <w:rPr>
                <w:b/>
                <w:sz w:val="24"/>
                <w:szCs w:val="24"/>
              </w:rPr>
            </w:pPr>
            <w:r w:rsidRPr="00757F65">
              <w:rPr>
                <w:b/>
                <w:sz w:val="24"/>
                <w:szCs w:val="24"/>
              </w:rPr>
              <w:t>State Resources</w:t>
            </w:r>
          </w:p>
          <w:p w:rsidR="00AF56A5" w:rsidRPr="002560C9" w:rsidRDefault="00AF56A5" w:rsidP="00AF56A5">
            <w:pPr>
              <w:rPr>
                <w:sz w:val="24"/>
                <w:szCs w:val="24"/>
              </w:rPr>
            </w:pPr>
          </w:p>
          <w:p w:rsidR="00AF56A5" w:rsidRPr="002560C9" w:rsidRDefault="00757F65" w:rsidP="00AF56A5">
            <w:pPr>
              <w:rPr>
                <w:sz w:val="24"/>
                <w:szCs w:val="24"/>
              </w:rPr>
            </w:pPr>
            <w:r>
              <w:rPr>
                <w:sz w:val="24"/>
                <w:szCs w:val="24"/>
              </w:rPr>
              <w:t>Department of Rehabilitation Service</w:t>
            </w:r>
            <w:r w:rsidR="00216B7C">
              <w:rPr>
                <w:sz w:val="24"/>
                <w:szCs w:val="24"/>
              </w:rPr>
              <w:t>s</w:t>
            </w:r>
            <w:r w:rsidR="00FE5D8A">
              <w:rPr>
                <w:sz w:val="24"/>
                <w:szCs w:val="24"/>
              </w:rPr>
              <w:t xml:space="preserve"> –</w:t>
            </w:r>
            <w:r>
              <w:rPr>
                <w:sz w:val="24"/>
                <w:szCs w:val="24"/>
              </w:rPr>
              <w:t xml:space="preserve"> </w:t>
            </w:r>
            <w:hyperlink r:id="rId124" w:history="1">
              <w:r w:rsidRPr="00757F65">
                <w:rPr>
                  <w:rStyle w:val="Hyperlink"/>
                  <w:sz w:val="24"/>
                  <w:szCs w:val="24"/>
                </w:rPr>
                <w:t>School to Work Toolkit</w:t>
              </w:r>
            </w:hyperlink>
            <w:r w:rsidR="00AF56A5" w:rsidRPr="002560C9">
              <w:rPr>
                <w:sz w:val="24"/>
                <w:szCs w:val="24"/>
              </w:rPr>
              <w:t xml:space="preserve"> </w:t>
            </w:r>
          </w:p>
          <w:p w:rsidR="00AF56A5" w:rsidRPr="002560C9" w:rsidRDefault="00AF56A5" w:rsidP="00AF56A5">
            <w:pPr>
              <w:autoSpaceDE w:val="0"/>
              <w:autoSpaceDN w:val="0"/>
              <w:adjustRightInd w:val="0"/>
              <w:rPr>
                <w:sz w:val="24"/>
                <w:szCs w:val="24"/>
              </w:rPr>
            </w:pPr>
          </w:p>
          <w:p w:rsidR="00AF56A5" w:rsidRPr="002560C9" w:rsidRDefault="00AF56A5" w:rsidP="00AF56A5">
            <w:pPr>
              <w:rPr>
                <w:sz w:val="24"/>
                <w:szCs w:val="24"/>
              </w:rPr>
            </w:pPr>
            <w:r w:rsidRPr="002560C9">
              <w:rPr>
                <w:sz w:val="24"/>
                <w:szCs w:val="24"/>
              </w:rPr>
              <w:t>Connect-Abi</w:t>
            </w:r>
            <w:r w:rsidR="006F629C">
              <w:rPr>
                <w:sz w:val="24"/>
                <w:szCs w:val="24"/>
              </w:rPr>
              <w:t>lity</w:t>
            </w:r>
            <w:r w:rsidR="00FE5D8A">
              <w:rPr>
                <w:sz w:val="24"/>
                <w:szCs w:val="24"/>
              </w:rPr>
              <w:t xml:space="preserve"> –</w:t>
            </w:r>
            <w:r w:rsidR="006F629C">
              <w:rPr>
                <w:sz w:val="24"/>
                <w:szCs w:val="24"/>
              </w:rPr>
              <w:t xml:space="preserve"> </w:t>
            </w:r>
            <w:hyperlink r:id="rId125" w:history="1">
              <w:r w:rsidR="006F629C" w:rsidRPr="006F629C">
                <w:rPr>
                  <w:rStyle w:val="Hyperlink"/>
                  <w:sz w:val="24"/>
                  <w:szCs w:val="24"/>
                </w:rPr>
                <w:t>Distance Learning Initiative</w:t>
              </w:r>
            </w:hyperlink>
            <w:r w:rsidRPr="002560C9">
              <w:rPr>
                <w:sz w:val="24"/>
                <w:szCs w:val="24"/>
              </w:rPr>
              <w:t xml:space="preserve"> </w:t>
            </w:r>
          </w:p>
          <w:p w:rsidR="00AF56A5" w:rsidRPr="002560C9" w:rsidRDefault="00AF56A5" w:rsidP="00AF56A5">
            <w:pPr>
              <w:rPr>
                <w:sz w:val="24"/>
                <w:szCs w:val="24"/>
              </w:rPr>
            </w:pPr>
          </w:p>
          <w:p w:rsidR="00AF56A5" w:rsidRPr="002560C9" w:rsidRDefault="006F629C" w:rsidP="00AF56A5">
            <w:pPr>
              <w:rPr>
                <w:iCs/>
                <w:sz w:val="24"/>
                <w:szCs w:val="24"/>
              </w:rPr>
            </w:pPr>
            <w:r>
              <w:rPr>
                <w:sz w:val="24"/>
                <w:szCs w:val="24"/>
              </w:rPr>
              <w:t>DDS Advocate’s</w:t>
            </w:r>
            <w:r w:rsidR="00FE5D8A">
              <w:rPr>
                <w:sz w:val="24"/>
                <w:szCs w:val="24"/>
              </w:rPr>
              <w:t xml:space="preserve"> Corner – </w:t>
            </w:r>
            <w:hyperlink r:id="rId126" w:history="1">
              <w:r w:rsidR="00FE5D8A" w:rsidRPr="00FE5D8A">
                <w:rPr>
                  <w:rStyle w:val="Hyperlink"/>
                  <w:sz w:val="24"/>
                  <w:szCs w:val="24"/>
                </w:rPr>
                <w:t>Leisure Resources</w:t>
              </w:r>
            </w:hyperlink>
          </w:p>
          <w:p w:rsidR="00AF56A5" w:rsidRPr="002560C9" w:rsidRDefault="00AF56A5" w:rsidP="00AF56A5">
            <w:pPr>
              <w:rPr>
                <w:sz w:val="24"/>
                <w:szCs w:val="24"/>
              </w:rPr>
            </w:pPr>
          </w:p>
          <w:p w:rsidR="00AF56A5" w:rsidRPr="002560C9" w:rsidRDefault="00AF56A5" w:rsidP="00AF56A5">
            <w:pPr>
              <w:rPr>
                <w:rStyle w:val="Hyperlink"/>
                <w:iCs/>
                <w:sz w:val="24"/>
                <w:szCs w:val="24"/>
              </w:rPr>
            </w:pPr>
            <w:r w:rsidRPr="002560C9">
              <w:rPr>
                <w:sz w:val="24"/>
                <w:szCs w:val="24"/>
              </w:rPr>
              <w:t>DDS</w:t>
            </w:r>
            <w:r w:rsidR="00FE5D8A">
              <w:rPr>
                <w:sz w:val="24"/>
                <w:szCs w:val="24"/>
              </w:rPr>
              <w:t xml:space="preserve"> –</w:t>
            </w:r>
            <w:r w:rsidRPr="002560C9">
              <w:rPr>
                <w:sz w:val="24"/>
                <w:szCs w:val="24"/>
              </w:rPr>
              <w:t xml:space="preserve"> </w:t>
            </w:r>
            <w:hyperlink r:id="rId127" w:history="1">
              <w:r w:rsidRPr="00FE5D8A">
                <w:rPr>
                  <w:rStyle w:val="Hyperlink"/>
                  <w:sz w:val="24"/>
                  <w:szCs w:val="24"/>
                </w:rPr>
                <w:t xml:space="preserve">Healthy </w:t>
              </w:r>
              <w:r w:rsidR="00FE5D8A" w:rsidRPr="00FE5D8A">
                <w:rPr>
                  <w:rStyle w:val="Hyperlink"/>
                  <w:sz w:val="24"/>
                  <w:szCs w:val="24"/>
                </w:rPr>
                <w:t>R</w:t>
              </w:r>
              <w:r w:rsidRPr="00FE5D8A">
                <w:rPr>
                  <w:rStyle w:val="Hyperlink"/>
                  <w:sz w:val="24"/>
                  <w:szCs w:val="24"/>
                </w:rPr>
                <w:t xml:space="preserve">elationship </w:t>
              </w:r>
              <w:r w:rsidR="00FE5D8A" w:rsidRPr="00FE5D8A">
                <w:rPr>
                  <w:rStyle w:val="Hyperlink"/>
                  <w:sz w:val="24"/>
                  <w:szCs w:val="24"/>
                </w:rPr>
                <w:t>S</w:t>
              </w:r>
              <w:r w:rsidRPr="00FE5D8A">
                <w:rPr>
                  <w:rStyle w:val="Hyperlink"/>
                  <w:sz w:val="24"/>
                  <w:szCs w:val="24"/>
                </w:rPr>
                <w:t>eries</w:t>
              </w:r>
            </w:hyperlink>
            <w:r w:rsidRPr="002560C9">
              <w:rPr>
                <w:sz w:val="24"/>
                <w:szCs w:val="24"/>
              </w:rPr>
              <w:t xml:space="preserve"> </w:t>
            </w:r>
          </w:p>
          <w:p w:rsidR="00AF56A5" w:rsidRPr="002560C9" w:rsidRDefault="00AF56A5" w:rsidP="00AF56A5">
            <w:pPr>
              <w:rPr>
                <w:rStyle w:val="Hyperlink"/>
                <w:sz w:val="24"/>
                <w:szCs w:val="24"/>
              </w:rPr>
            </w:pPr>
          </w:p>
          <w:p w:rsidR="00FE5D8A" w:rsidRDefault="00AF56A5" w:rsidP="00AF56A5">
            <w:pPr>
              <w:rPr>
                <w:iCs/>
                <w:sz w:val="24"/>
                <w:szCs w:val="24"/>
              </w:rPr>
            </w:pPr>
            <w:r w:rsidRPr="002560C9">
              <w:rPr>
                <w:iCs/>
                <w:sz w:val="24"/>
                <w:szCs w:val="24"/>
              </w:rPr>
              <w:t>DDS</w:t>
            </w:r>
            <w:r w:rsidR="00FE5D8A">
              <w:rPr>
                <w:iCs/>
                <w:sz w:val="24"/>
                <w:szCs w:val="24"/>
              </w:rPr>
              <w:t xml:space="preserve"> – </w:t>
            </w:r>
            <w:hyperlink r:id="rId128" w:history="1">
              <w:r w:rsidR="00FE5D8A" w:rsidRPr="00FE5D8A">
                <w:rPr>
                  <w:rStyle w:val="Hyperlink"/>
                  <w:iCs/>
                  <w:sz w:val="24"/>
                  <w:szCs w:val="24"/>
                </w:rPr>
                <w:t>Healthy Friendships and Relationships</w:t>
              </w:r>
              <w:r w:rsidRPr="00FE5D8A">
                <w:rPr>
                  <w:rStyle w:val="Hyperlink"/>
                  <w:iCs/>
                  <w:sz w:val="24"/>
                  <w:szCs w:val="24"/>
                </w:rPr>
                <w:t xml:space="preserve">       </w:t>
              </w:r>
            </w:hyperlink>
          </w:p>
          <w:p w:rsidR="00AF56A5" w:rsidRPr="002560C9" w:rsidRDefault="00AF56A5" w:rsidP="00AF56A5">
            <w:pPr>
              <w:rPr>
                <w:sz w:val="24"/>
                <w:szCs w:val="24"/>
              </w:rPr>
            </w:pPr>
            <w:r w:rsidRPr="002560C9">
              <w:rPr>
                <w:iCs/>
                <w:sz w:val="24"/>
                <w:szCs w:val="24"/>
              </w:rPr>
              <w:t xml:space="preserve"> </w:t>
            </w:r>
            <w:hyperlink r:id="rId129" w:history="1"/>
          </w:p>
          <w:p w:rsidR="00AF56A5" w:rsidRPr="002560C9" w:rsidRDefault="00AF56A5" w:rsidP="00AF56A5">
            <w:pPr>
              <w:rPr>
                <w:sz w:val="24"/>
                <w:szCs w:val="24"/>
              </w:rPr>
            </w:pPr>
            <w:r w:rsidRPr="002560C9">
              <w:rPr>
                <w:sz w:val="24"/>
                <w:szCs w:val="24"/>
              </w:rPr>
              <w:t>O</w:t>
            </w:r>
            <w:r w:rsidR="00FE5D8A">
              <w:rPr>
                <w:sz w:val="24"/>
                <w:szCs w:val="24"/>
              </w:rPr>
              <w:t xml:space="preserve">ak Hill Empowering People with Disabilities –  </w:t>
            </w:r>
            <w:hyperlink r:id="rId130" w:history="1">
              <w:r w:rsidRPr="00FE5D8A">
                <w:rPr>
                  <w:rStyle w:val="Hyperlink"/>
                  <w:sz w:val="24"/>
                  <w:szCs w:val="24"/>
                </w:rPr>
                <w:t>Relationship and Sexuality Education</w:t>
              </w:r>
            </w:hyperlink>
            <w:r w:rsidRPr="002560C9">
              <w:rPr>
                <w:sz w:val="24"/>
                <w:szCs w:val="24"/>
              </w:rPr>
              <w:t xml:space="preserve"> </w:t>
            </w:r>
          </w:p>
          <w:p w:rsidR="00AF56A5" w:rsidRPr="002560C9" w:rsidRDefault="00AF56A5" w:rsidP="00AF56A5">
            <w:pPr>
              <w:rPr>
                <w:b/>
                <w:sz w:val="24"/>
                <w:szCs w:val="24"/>
                <w:u w:val="single"/>
              </w:rPr>
            </w:pPr>
          </w:p>
          <w:p w:rsidR="00AF56A5" w:rsidRPr="002B18D5" w:rsidRDefault="00AF56A5" w:rsidP="00AF56A5">
            <w:pPr>
              <w:rPr>
                <w:b/>
                <w:sz w:val="24"/>
                <w:szCs w:val="24"/>
              </w:rPr>
            </w:pPr>
            <w:r w:rsidRPr="002B18D5">
              <w:rPr>
                <w:b/>
                <w:sz w:val="24"/>
                <w:szCs w:val="24"/>
              </w:rPr>
              <w:t>National Resources</w:t>
            </w:r>
          </w:p>
          <w:p w:rsidR="00AF56A5" w:rsidRPr="002560C9" w:rsidRDefault="00AF56A5" w:rsidP="00AF56A5">
            <w:pPr>
              <w:rPr>
                <w:sz w:val="24"/>
                <w:szCs w:val="24"/>
              </w:rPr>
            </w:pPr>
          </w:p>
          <w:p w:rsidR="00AF56A5" w:rsidRDefault="002B18D5" w:rsidP="00AF56A5">
            <w:pPr>
              <w:rPr>
                <w:sz w:val="24"/>
                <w:szCs w:val="24"/>
              </w:rPr>
            </w:pPr>
            <w:r>
              <w:rPr>
                <w:sz w:val="24"/>
                <w:szCs w:val="24"/>
              </w:rPr>
              <w:t xml:space="preserve">Partners for Youth with Disabilities – </w:t>
            </w:r>
            <w:hyperlink r:id="rId131" w:history="1">
              <w:r w:rsidRPr="002B18D5">
                <w:rPr>
                  <w:rStyle w:val="Hyperlink"/>
                  <w:sz w:val="24"/>
                  <w:szCs w:val="24"/>
                </w:rPr>
                <w:t>Programs which use mentoring and relationships to foster growth and development</w:t>
              </w:r>
            </w:hyperlink>
          </w:p>
          <w:p w:rsidR="002B18D5" w:rsidRPr="002560C9" w:rsidRDefault="002B18D5" w:rsidP="00AF56A5">
            <w:pPr>
              <w:rPr>
                <w:sz w:val="24"/>
                <w:szCs w:val="24"/>
              </w:rPr>
            </w:pPr>
          </w:p>
          <w:p w:rsidR="00AF56A5" w:rsidRPr="002560C9" w:rsidRDefault="002B18D5" w:rsidP="00AF56A5">
            <w:pPr>
              <w:rPr>
                <w:rStyle w:val="Hyperlink"/>
                <w:iCs/>
                <w:sz w:val="24"/>
                <w:szCs w:val="24"/>
              </w:rPr>
            </w:pPr>
            <w:r>
              <w:rPr>
                <w:sz w:val="24"/>
                <w:szCs w:val="24"/>
              </w:rPr>
              <w:t xml:space="preserve">Minnesota University Center for Excellence in Developmental Disabilities – </w:t>
            </w:r>
            <w:hyperlink r:id="rId132" w:history="1">
              <w:r w:rsidR="00AF56A5" w:rsidRPr="002B18D5">
                <w:rPr>
                  <w:rStyle w:val="Hyperlink"/>
                  <w:sz w:val="24"/>
                  <w:szCs w:val="24"/>
                </w:rPr>
                <w:t>Friends: Connecting people with disabilities and community members</w:t>
              </w:r>
            </w:hyperlink>
            <w:r w:rsidR="00AF56A5" w:rsidRPr="002560C9">
              <w:rPr>
                <w:sz w:val="24"/>
                <w:szCs w:val="24"/>
              </w:rPr>
              <w:t xml:space="preserve"> </w:t>
            </w:r>
          </w:p>
          <w:p w:rsidR="00AF56A5" w:rsidRPr="002560C9" w:rsidRDefault="00AF56A5" w:rsidP="00AF56A5">
            <w:pPr>
              <w:rPr>
                <w:rStyle w:val="Hyperlink"/>
                <w:iCs/>
                <w:sz w:val="24"/>
                <w:szCs w:val="24"/>
              </w:rPr>
            </w:pPr>
          </w:p>
          <w:p w:rsidR="00AF56A5" w:rsidRPr="002560C9" w:rsidRDefault="008A74CE" w:rsidP="00AF56A5">
            <w:pPr>
              <w:autoSpaceDE w:val="0"/>
              <w:autoSpaceDN w:val="0"/>
              <w:adjustRightInd w:val="0"/>
              <w:rPr>
                <w:sz w:val="24"/>
                <w:szCs w:val="24"/>
              </w:rPr>
            </w:pPr>
            <w:r>
              <w:rPr>
                <w:sz w:val="24"/>
                <w:szCs w:val="24"/>
              </w:rPr>
              <w:t xml:space="preserve">Inclusion Outreach – </w:t>
            </w:r>
            <w:hyperlink r:id="rId133" w:history="1">
              <w:r w:rsidR="00AF56A5" w:rsidRPr="008A74CE">
                <w:rPr>
                  <w:rStyle w:val="Hyperlink"/>
                  <w:sz w:val="24"/>
                  <w:szCs w:val="24"/>
                </w:rPr>
                <w:t>Sample Communication IEP Objectives/Skills and Strategies</w:t>
              </w:r>
            </w:hyperlink>
          </w:p>
          <w:p w:rsidR="00AF56A5" w:rsidRPr="002560C9" w:rsidRDefault="00AF56A5" w:rsidP="00AF56A5">
            <w:pPr>
              <w:autoSpaceDE w:val="0"/>
              <w:autoSpaceDN w:val="0"/>
              <w:adjustRightInd w:val="0"/>
              <w:rPr>
                <w:sz w:val="24"/>
                <w:szCs w:val="24"/>
              </w:rPr>
            </w:pPr>
          </w:p>
          <w:p w:rsidR="00AF56A5" w:rsidRPr="002560C9" w:rsidRDefault="00172D54" w:rsidP="00AF56A5">
            <w:pPr>
              <w:autoSpaceDE w:val="0"/>
              <w:autoSpaceDN w:val="0"/>
              <w:adjustRightInd w:val="0"/>
              <w:rPr>
                <w:sz w:val="24"/>
                <w:szCs w:val="24"/>
              </w:rPr>
            </w:pPr>
            <w:hyperlink r:id="rId134" w:history="1">
              <w:r w:rsidR="00AF56A5" w:rsidRPr="008A74CE">
                <w:rPr>
                  <w:rStyle w:val="Hyperlink"/>
                  <w:sz w:val="24"/>
                  <w:szCs w:val="24"/>
                </w:rPr>
                <w:t>Effective Communication</w:t>
              </w:r>
              <w:r w:rsidR="008A74CE" w:rsidRPr="008A74CE">
                <w:rPr>
                  <w:rStyle w:val="Hyperlink"/>
                  <w:sz w:val="24"/>
                  <w:szCs w:val="24"/>
                </w:rPr>
                <w:t xml:space="preserve"> – Improving your Social Skills</w:t>
              </w:r>
              <w:r w:rsidR="00AF56A5" w:rsidRPr="008A74CE">
                <w:rPr>
                  <w:rStyle w:val="Hyperlink"/>
                  <w:sz w:val="24"/>
                  <w:szCs w:val="24"/>
                </w:rPr>
                <w:t xml:space="preserve"> </w:t>
              </w:r>
            </w:hyperlink>
            <w:r w:rsidR="00AF56A5" w:rsidRPr="002560C9">
              <w:rPr>
                <w:sz w:val="24"/>
                <w:szCs w:val="24"/>
              </w:rPr>
              <w:t xml:space="preserve"> </w:t>
            </w:r>
          </w:p>
          <w:p w:rsidR="00AF56A5" w:rsidRPr="002560C9" w:rsidRDefault="00AF56A5" w:rsidP="00AF56A5">
            <w:pPr>
              <w:rPr>
                <w:iCs/>
                <w:sz w:val="24"/>
                <w:szCs w:val="24"/>
              </w:rPr>
            </w:pPr>
          </w:p>
          <w:p w:rsidR="00AF56A5" w:rsidRDefault="00AF56A5" w:rsidP="00AF56A5">
            <w:pPr>
              <w:rPr>
                <w:b/>
                <w:sz w:val="24"/>
                <w:szCs w:val="24"/>
                <w:u w:val="single"/>
              </w:rPr>
            </w:pPr>
          </w:p>
          <w:p w:rsidR="008A74CE" w:rsidRPr="002560C9" w:rsidRDefault="008A74CE" w:rsidP="00AF56A5">
            <w:pPr>
              <w:rPr>
                <w:b/>
                <w:sz w:val="24"/>
                <w:szCs w:val="24"/>
                <w:u w:val="single"/>
              </w:rPr>
            </w:pPr>
          </w:p>
          <w:p w:rsidR="00AF56A5" w:rsidRPr="008A74CE" w:rsidRDefault="00BF353D" w:rsidP="00AF56A5">
            <w:pPr>
              <w:rPr>
                <w:b/>
                <w:sz w:val="24"/>
                <w:szCs w:val="24"/>
              </w:rPr>
            </w:pPr>
            <w:r>
              <w:rPr>
                <w:b/>
                <w:sz w:val="24"/>
                <w:szCs w:val="24"/>
              </w:rPr>
              <w:t>Print</w:t>
            </w:r>
            <w:r w:rsidR="00AF56A5" w:rsidRPr="008A74CE">
              <w:rPr>
                <w:b/>
                <w:sz w:val="24"/>
                <w:szCs w:val="24"/>
              </w:rPr>
              <w:t xml:space="preserve"> Resources</w:t>
            </w:r>
          </w:p>
          <w:p w:rsidR="00AF56A5" w:rsidRPr="002560C9" w:rsidRDefault="00AF56A5" w:rsidP="00AF56A5">
            <w:pPr>
              <w:rPr>
                <w:sz w:val="24"/>
                <w:szCs w:val="24"/>
              </w:rPr>
            </w:pPr>
          </w:p>
          <w:p w:rsidR="00AF56A5" w:rsidRPr="002560C9" w:rsidRDefault="00AF56A5" w:rsidP="00AF56A5">
            <w:pPr>
              <w:rPr>
                <w:sz w:val="24"/>
                <w:szCs w:val="24"/>
              </w:rPr>
            </w:pPr>
            <w:r w:rsidRPr="002560C9">
              <w:rPr>
                <w:i/>
                <w:sz w:val="24"/>
                <w:szCs w:val="24"/>
              </w:rPr>
              <w:t>Autism for Dummies.</w:t>
            </w:r>
            <w:r w:rsidRPr="002560C9">
              <w:rPr>
                <w:sz w:val="24"/>
                <w:szCs w:val="24"/>
              </w:rPr>
              <w:t xml:space="preserve"> Stephen Shore &amp; Linda </w:t>
            </w:r>
            <w:proofErr w:type="spellStart"/>
            <w:r w:rsidRPr="002560C9">
              <w:rPr>
                <w:sz w:val="24"/>
                <w:szCs w:val="24"/>
              </w:rPr>
              <w:t>Rastelli</w:t>
            </w:r>
            <w:proofErr w:type="spellEnd"/>
            <w:r w:rsidRPr="002560C9">
              <w:rPr>
                <w:sz w:val="24"/>
                <w:szCs w:val="24"/>
              </w:rPr>
              <w:t>. Wiley Publishing. 2006</w:t>
            </w:r>
          </w:p>
          <w:p w:rsidR="00AF56A5" w:rsidRPr="002560C9" w:rsidRDefault="00AF56A5" w:rsidP="00AF56A5">
            <w:pPr>
              <w:rPr>
                <w:sz w:val="24"/>
                <w:szCs w:val="24"/>
              </w:rPr>
            </w:pPr>
          </w:p>
          <w:p w:rsidR="00AF56A5" w:rsidRPr="002560C9" w:rsidRDefault="00AF56A5" w:rsidP="00AF56A5">
            <w:pPr>
              <w:rPr>
                <w:sz w:val="24"/>
                <w:szCs w:val="24"/>
              </w:rPr>
            </w:pPr>
            <w:r w:rsidRPr="002560C9">
              <w:rPr>
                <w:i/>
                <w:sz w:val="24"/>
                <w:szCs w:val="24"/>
              </w:rPr>
              <w:t>Asperger Syndrome, An Owner</w:t>
            </w:r>
            <w:r w:rsidR="008A74CE">
              <w:rPr>
                <w:i/>
                <w:sz w:val="24"/>
                <w:szCs w:val="24"/>
              </w:rPr>
              <w:t>’</w:t>
            </w:r>
            <w:r w:rsidRPr="002560C9">
              <w:rPr>
                <w:i/>
                <w:sz w:val="24"/>
                <w:szCs w:val="24"/>
              </w:rPr>
              <w:t>s Manual 2 for older adolescents and Adults</w:t>
            </w:r>
            <w:r w:rsidRPr="002560C9">
              <w:rPr>
                <w:sz w:val="24"/>
                <w:szCs w:val="24"/>
              </w:rPr>
              <w:t>. Ellen Korin. 2007. AAPC Publishing.</w:t>
            </w:r>
          </w:p>
          <w:p w:rsidR="00AF56A5" w:rsidRPr="002560C9" w:rsidRDefault="00AF56A5" w:rsidP="00AF56A5">
            <w:pPr>
              <w:rPr>
                <w:b/>
                <w:sz w:val="24"/>
                <w:szCs w:val="24"/>
                <w:u w:val="single"/>
              </w:rPr>
            </w:pPr>
          </w:p>
          <w:p w:rsidR="00AF56A5" w:rsidRPr="008A74CE" w:rsidRDefault="00AF56A5" w:rsidP="00AF56A5">
            <w:pPr>
              <w:rPr>
                <w:b/>
                <w:sz w:val="24"/>
                <w:szCs w:val="24"/>
              </w:rPr>
            </w:pPr>
            <w:r w:rsidRPr="008A74CE">
              <w:rPr>
                <w:b/>
                <w:sz w:val="24"/>
                <w:szCs w:val="24"/>
              </w:rPr>
              <w:t>Additional Suggestions</w:t>
            </w:r>
          </w:p>
          <w:p w:rsidR="00AF56A5" w:rsidRPr="002560C9" w:rsidRDefault="00AF56A5" w:rsidP="00AF56A5">
            <w:pPr>
              <w:rPr>
                <w:b/>
                <w:sz w:val="24"/>
                <w:szCs w:val="24"/>
                <w:u w:val="single"/>
              </w:rPr>
            </w:pPr>
          </w:p>
          <w:p w:rsidR="00FF4674" w:rsidRPr="002560C9" w:rsidRDefault="00AF56A5" w:rsidP="005D4A14">
            <w:pPr>
              <w:rPr>
                <w:sz w:val="24"/>
                <w:szCs w:val="24"/>
              </w:rPr>
            </w:pPr>
            <w:r w:rsidRPr="002560C9">
              <w:rPr>
                <w:sz w:val="24"/>
                <w:szCs w:val="24"/>
              </w:rPr>
              <w:t xml:space="preserve"> Mentor</w:t>
            </w:r>
            <w:r w:rsidR="00216B7C">
              <w:rPr>
                <w:sz w:val="24"/>
                <w:szCs w:val="24"/>
              </w:rPr>
              <w:t>ing</w:t>
            </w:r>
            <w:r w:rsidRPr="002560C9">
              <w:rPr>
                <w:sz w:val="24"/>
                <w:szCs w:val="24"/>
              </w:rPr>
              <w:t xml:space="preserve"> program</w:t>
            </w:r>
            <w:r w:rsidR="00216B7C">
              <w:rPr>
                <w:sz w:val="24"/>
                <w:szCs w:val="24"/>
              </w:rPr>
              <w:t>s</w:t>
            </w:r>
            <w:r w:rsidRPr="002560C9">
              <w:rPr>
                <w:sz w:val="24"/>
                <w:szCs w:val="24"/>
              </w:rPr>
              <w:t xml:space="preserve">, Best </w:t>
            </w:r>
            <w:r w:rsidR="005D4A14">
              <w:rPr>
                <w:sz w:val="24"/>
                <w:szCs w:val="24"/>
              </w:rPr>
              <w:t>B</w:t>
            </w:r>
            <w:r w:rsidRPr="002560C9">
              <w:rPr>
                <w:sz w:val="24"/>
                <w:szCs w:val="24"/>
              </w:rPr>
              <w:t xml:space="preserve">uddies, </w:t>
            </w:r>
            <w:r w:rsidR="00497B5A" w:rsidRPr="002560C9">
              <w:rPr>
                <w:sz w:val="24"/>
                <w:szCs w:val="24"/>
              </w:rPr>
              <w:t xml:space="preserve">Big Brother/Big </w:t>
            </w:r>
            <w:r w:rsidR="008A74CE">
              <w:rPr>
                <w:sz w:val="24"/>
                <w:szCs w:val="24"/>
              </w:rPr>
              <w:t>S</w:t>
            </w:r>
            <w:r w:rsidR="00497B5A" w:rsidRPr="002560C9">
              <w:rPr>
                <w:sz w:val="24"/>
                <w:szCs w:val="24"/>
              </w:rPr>
              <w:t>ister</w:t>
            </w:r>
          </w:p>
        </w:tc>
      </w:tr>
    </w:tbl>
    <w:p w:rsidR="005206E8" w:rsidRDefault="005206E8"/>
    <w:p w:rsidR="005206E8" w:rsidRDefault="005206E8"/>
    <w:p w:rsidR="005206E8" w:rsidRDefault="005206E8"/>
    <w:p w:rsidR="005206E8" w:rsidRDefault="005206E8"/>
    <w:p w:rsidR="005206E8" w:rsidRDefault="005206E8"/>
    <w:p w:rsidR="005206E8" w:rsidRDefault="005206E8"/>
    <w:p w:rsidR="005206E8" w:rsidRDefault="005206E8"/>
    <w:p w:rsidR="005206E8" w:rsidRDefault="005206E8"/>
    <w:p w:rsidR="005206E8" w:rsidRDefault="005206E8"/>
    <w:p w:rsidR="005206E8" w:rsidRDefault="005206E8"/>
    <w:tbl>
      <w:tblPr>
        <w:tblStyle w:val="TableGrid"/>
        <w:tblW w:w="19278" w:type="dxa"/>
        <w:tblLook w:val="04A0" w:firstRow="1" w:lastRow="0" w:firstColumn="1" w:lastColumn="0" w:noHBand="0" w:noVBand="1"/>
      </w:tblPr>
      <w:tblGrid>
        <w:gridCol w:w="6426"/>
        <w:gridCol w:w="6426"/>
        <w:gridCol w:w="6426"/>
      </w:tblGrid>
      <w:tr w:rsidR="005206E8" w:rsidTr="006A6D1C">
        <w:tc>
          <w:tcPr>
            <w:tcW w:w="19278" w:type="dxa"/>
            <w:gridSpan w:val="3"/>
            <w:shd w:val="clear" w:color="auto" w:fill="D9D9D9" w:themeFill="background1" w:themeFillShade="D9"/>
          </w:tcPr>
          <w:p w:rsidR="005206E8" w:rsidRDefault="005206E8">
            <w:r w:rsidRPr="00AE6B1A">
              <w:rPr>
                <w:b/>
                <w:sz w:val="28"/>
                <w:szCs w:val="28"/>
              </w:rPr>
              <w:lastRenderedPageBreak/>
              <w:t>CORE TRANSITION SKILL GOAL/Annual Transition Goal:</w:t>
            </w:r>
          </w:p>
        </w:tc>
      </w:tr>
      <w:tr w:rsidR="005206E8" w:rsidTr="006A6D1C">
        <w:tc>
          <w:tcPr>
            <w:tcW w:w="19278" w:type="dxa"/>
            <w:gridSpan w:val="3"/>
            <w:shd w:val="clear" w:color="auto" w:fill="F3F9A7"/>
          </w:tcPr>
          <w:p w:rsidR="00946F58" w:rsidRPr="00946F58" w:rsidRDefault="00946F58" w:rsidP="00946F58">
            <w:pPr>
              <w:ind w:left="1080"/>
              <w:rPr>
                <w:b/>
                <w:sz w:val="28"/>
              </w:rPr>
            </w:pPr>
          </w:p>
          <w:p w:rsidR="005206E8" w:rsidRDefault="005206E8" w:rsidP="00152DFE">
            <w:pPr>
              <w:pStyle w:val="ListParagraph"/>
              <w:numPr>
                <w:ilvl w:val="0"/>
                <w:numId w:val="40"/>
              </w:numPr>
              <w:ind w:left="720"/>
              <w:rPr>
                <w:b/>
                <w:sz w:val="28"/>
              </w:rPr>
            </w:pPr>
            <w:r w:rsidRPr="005B4616">
              <w:rPr>
                <w:b/>
                <w:sz w:val="28"/>
              </w:rPr>
              <w:t>Demonstrate appropriate social interactions and skills to develop and maintain meaningful relationships.</w:t>
            </w:r>
          </w:p>
          <w:p w:rsidR="00152DFE" w:rsidRPr="00152DFE" w:rsidRDefault="00152DFE" w:rsidP="00152DFE">
            <w:pPr>
              <w:ind w:left="1080"/>
              <w:rPr>
                <w:b/>
                <w:sz w:val="28"/>
              </w:rPr>
            </w:pPr>
          </w:p>
        </w:tc>
      </w:tr>
      <w:tr w:rsidR="005206E8" w:rsidTr="005206E8">
        <w:tc>
          <w:tcPr>
            <w:tcW w:w="6426" w:type="dxa"/>
            <w:shd w:val="clear" w:color="auto" w:fill="D9D9D9" w:themeFill="background1" w:themeFillShade="D9"/>
          </w:tcPr>
          <w:p w:rsidR="005206E8" w:rsidRDefault="00442121" w:rsidP="005206E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5206E8" w:rsidRDefault="005206E8" w:rsidP="005206E8">
            <w:pPr>
              <w:pStyle w:val="ListParagraph"/>
              <w:jc w:val="center"/>
              <w:rPr>
                <w:b/>
                <w:sz w:val="28"/>
              </w:rPr>
            </w:pPr>
            <w:r>
              <w:rPr>
                <w:b/>
                <w:sz w:val="28"/>
              </w:rPr>
              <w:t>Examples of Goal Objectives</w:t>
            </w:r>
          </w:p>
        </w:tc>
        <w:tc>
          <w:tcPr>
            <w:tcW w:w="6426" w:type="dxa"/>
            <w:shd w:val="clear" w:color="auto" w:fill="D9D9D9" w:themeFill="background1" w:themeFillShade="D9"/>
          </w:tcPr>
          <w:p w:rsidR="005206E8" w:rsidRDefault="005206E8" w:rsidP="005206E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6A6D1C" w:rsidTr="006A6D1C">
        <w:tc>
          <w:tcPr>
            <w:tcW w:w="6426" w:type="dxa"/>
            <w:shd w:val="clear" w:color="auto" w:fill="F3F9A7"/>
          </w:tcPr>
          <w:p w:rsidR="00972620" w:rsidRPr="00042ABA" w:rsidRDefault="00972620" w:rsidP="0047133D">
            <w:pPr>
              <w:pStyle w:val="ListParagraph"/>
              <w:numPr>
                <w:ilvl w:val="0"/>
                <w:numId w:val="47"/>
              </w:numPr>
              <w:rPr>
                <w:sz w:val="28"/>
              </w:rPr>
            </w:pPr>
            <w:r w:rsidRPr="00042ABA">
              <w:rPr>
                <w:b/>
                <w:sz w:val="28"/>
              </w:rPr>
              <w:t>CCRA.R.1</w:t>
            </w:r>
            <w:r w:rsidR="005D71E7" w:rsidRPr="00042ABA">
              <w:rPr>
                <w:sz w:val="28"/>
              </w:rPr>
              <w:t xml:space="preserve"> –</w:t>
            </w:r>
            <w:r w:rsidRPr="00042ABA">
              <w:rPr>
                <w:sz w:val="28"/>
              </w:rPr>
              <w:t xml:space="preserve"> Read closely to determine what the text says explicitly and to make logical inferences from it; cite specific textual evidence when writing or speaking to support conclusions drawn from the text.</w:t>
            </w:r>
          </w:p>
          <w:p w:rsidR="005D71E7" w:rsidRPr="00042ABA" w:rsidRDefault="005D71E7" w:rsidP="005D71E7">
            <w:pPr>
              <w:rPr>
                <w:sz w:val="28"/>
              </w:rPr>
            </w:pPr>
          </w:p>
          <w:p w:rsidR="0027443B" w:rsidRDefault="0027443B" w:rsidP="005D71E7">
            <w:pPr>
              <w:rPr>
                <w:sz w:val="28"/>
              </w:rPr>
            </w:pPr>
          </w:p>
          <w:p w:rsidR="00CB37AB" w:rsidRDefault="00CB37AB" w:rsidP="005D71E7">
            <w:pPr>
              <w:rPr>
                <w:sz w:val="28"/>
              </w:rPr>
            </w:pPr>
          </w:p>
          <w:p w:rsidR="00CB37AB" w:rsidRPr="00042ABA" w:rsidRDefault="00CB37AB" w:rsidP="005D71E7">
            <w:pPr>
              <w:rPr>
                <w:sz w:val="28"/>
              </w:rPr>
            </w:pPr>
          </w:p>
          <w:p w:rsidR="005D71E7" w:rsidRPr="00042ABA" w:rsidRDefault="005D71E7" w:rsidP="005D71E7">
            <w:pPr>
              <w:rPr>
                <w:sz w:val="28"/>
              </w:rPr>
            </w:pPr>
          </w:p>
          <w:p w:rsidR="0027443B" w:rsidRPr="00042ABA" w:rsidRDefault="00946F58" w:rsidP="0047133D">
            <w:pPr>
              <w:pStyle w:val="NormalWeb"/>
              <w:numPr>
                <w:ilvl w:val="0"/>
                <w:numId w:val="47"/>
              </w:numPr>
              <w:spacing w:after="200"/>
              <w:textAlignment w:val="baseline"/>
              <w:rPr>
                <w:rFonts w:asciiTheme="minorHAnsi" w:eastAsia="Times New Roman" w:hAnsiTheme="minorHAnsi" w:cs="Arial"/>
                <w:color w:val="000000"/>
                <w:sz w:val="28"/>
                <w:szCs w:val="28"/>
              </w:rPr>
            </w:pPr>
            <w:r>
              <w:rPr>
                <w:rFonts w:asciiTheme="minorHAnsi" w:hAnsiTheme="minorHAnsi"/>
                <w:b/>
                <w:sz w:val="28"/>
                <w:szCs w:val="28"/>
              </w:rPr>
              <w:t xml:space="preserve">CCRA.W.4 </w:t>
            </w:r>
            <w:r>
              <w:rPr>
                <w:rFonts w:asciiTheme="minorHAnsi" w:hAnsiTheme="minorHAnsi"/>
                <w:sz w:val="28"/>
                <w:szCs w:val="28"/>
              </w:rPr>
              <w:t>–</w:t>
            </w:r>
            <w:r w:rsidR="005D71E7" w:rsidRPr="00042ABA">
              <w:rPr>
                <w:rFonts w:asciiTheme="minorHAnsi" w:hAnsiTheme="minorHAnsi"/>
                <w:b/>
                <w:sz w:val="28"/>
                <w:szCs w:val="28"/>
              </w:rPr>
              <w:t xml:space="preserve"> </w:t>
            </w:r>
            <w:r w:rsidR="005D71E7" w:rsidRPr="00042ABA">
              <w:rPr>
                <w:rFonts w:asciiTheme="minorHAnsi" w:eastAsia="Calibri" w:hAnsiTheme="minorHAnsi" w:cs="Calibri"/>
                <w:color w:val="000000"/>
                <w:sz w:val="28"/>
                <w:szCs w:val="28"/>
              </w:rPr>
              <w:t>Produce clear and coherent writing in which the development, organization, and style are appropriate to task, purpose, and audience.</w:t>
            </w:r>
          </w:p>
          <w:p w:rsidR="0027443B" w:rsidRPr="00042ABA" w:rsidRDefault="0027443B" w:rsidP="0027443B">
            <w:pPr>
              <w:pStyle w:val="NormalWeb"/>
              <w:spacing w:after="200"/>
              <w:textAlignment w:val="baseline"/>
              <w:rPr>
                <w:rFonts w:asciiTheme="minorHAnsi" w:eastAsia="Times New Roman" w:hAnsiTheme="minorHAnsi" w:cs="Arial"/>
                <w:color w:val="000000"/>
                <w:sz w:val="28"/>
                <w:szCs w:val="28"/>
              </w:rPr>
            </w:pPr>
          </w:p>
          <w:p w:rsidR="00F00C2E" w:rsidRPr="00042ABA" w:rsidRDefault="00F00C2E" w:rsidP="0047133D">
            <w:pPr>
              <w:pStyle w:val="NormalWeb"/>
              <w:numPr>
                <w:ilvl w:val="0"/>
                <w:numId w:val="47"/>
              </w:numPr>
              <w:spacing w:after="200"/>
              <w:textAlignment w:val="baseline"/>
              <w:rPr>
                <w:rFonts w:asciiTheme="minorHAnsi" w:eastAsia="Times New Roman" w:hAnsiTheme="minorHAnsi" w:cs="Arial"/>
                <w:color w:val="000000"/>
                <w:sz w:val="28"/>
                <w:szCs w:val="28"/>
              </w:rPr>
            </w:pPr>
            <w:r w:rsidRPr="00042ABA">
              <w:rPr>
                <w:rFonts w:asciiTheme="minorHAnsi" w:eastAsia="Times New Roman" w:hAnsiTheme="minorHAnsi" w:cs="Arial"/>
                <w:b/>
                <w:color w:val="000000"/>
                <w:sz w:val="28"/>
                <w:szCs w:val="28"/>
              </w:rPr>
              <w:t>CCRA.SL.1</w:t>
            </w:r>
            <w:r w:rsidRPr="00042ABA">
              <w:rPr>
                <w:rFonts w:asciiTheme="minorHAnsi" w:eastAsia="Times New Roman" w:hAnsiTheme="minorHAnsi" w:cs="Arial"/>
                <w:color w:val="000000"/>
                <w:sz w:val="28"/>
                <w:szCs w:val="28"/>
              </w:rPr>
              <w:t xml:space="preserve"> – Adapt speech to a variety of contexts and communicative tasks, demonstrating command of formal English when indicated or appropriate </w:t>
            </w:r>
          </w:p>
          <w:p w:rsidR="005D71E7" w:rsidRPr="00042ABA" w:rsidRDefault="005D71E7" w:rsidP="005D71E7">
            <w:pPr>
              <w:rPr>
                <w:sz w:val="28"/>
              </w:rPr>
            </w:pPr>
          </w:p>
          <w:p w:rsidR="0027443B" w:rsidRPr="00042ABA" w:rsidRDefault="0027443B" w:rsidP="0027443B">
            <w:pPr>
              <w:ind w:left="360"/>
              <w:rPr>
                <w:b/>
                <w:sz w:val="28"/>
              </w:rPr>
            </w:pPr>
            <w:r w:rsidRPr="00042ABA">
              <w:rPr>
                <w:b/>
                <w:sz w:val="28"/>
              </w:rPr>
              <w:t>Other Applicable Anchor Standards:</w:t>
            </w:r>
          </w:p>
          <w:p w:rsidR="005D71E7" w:rsidRPr="00042ABA" w:rsidRDefault="0027443B" w:rsidP="0047133D">
            <w:pPr>
              <w:pStyle w:val="ListParagraph"/>
              <w:numPr>
                <w:ilvl w:val="0"/>
                <w:numId w:val="25"/>
              </w:numPr>
              <w:rPr>
                <w:sz w:val="28"/>
              </w:rPr>
            </w:pPr>
            <w:r w:rsidRPr="00042ABA">
              <w:rPr>
                <w:b/>
                <w:sz w:val="28"/>
              </w:rPr>
              <w:t>CCRA.SL.1</w:t>
            </w:r>
          </w:p>
          <w:p w:rsidR="006A6D1C" w:rsidRPr="00CB37AB" w:rsidRDefault="0027443B" w:rsidP="0047133D">
            <w:pPr>
              <w:pStyle w:val="ListParagraph"/>
              <w:numPr>
                <w:ilvl w:val="0"/>
                <w:numId w:val="25"/>
              </w:numPr>
              <w:rPr>
                <w:sz w:val="28"/>
              </w:rPr>
            </w:pPr>
            <w:r w:rsidRPr="00042ABA">
              <w:rPr>
                <w:b/>
                <w:sz w:val="28"/>
              </w:rPr>
              <w:t>CCRA.SL.3</w:t>
            </w:r>
          </w:p>
        </w:tc>
        <w:tc>
          <w:tcPr>
            <w:tcW w:w="6426" w:type="dxa"/>
            <w:shd w:val="clear" w:color="auto" w:fill="F3F9A7"/>
          </w:tcPr>
          <w:p w:rsidR="005D71E7" w:rsidRPr="00946F58" w:rsidRDefault="00972620" w:rsidP="0047133D">
            <w:pPr>
              <w:pStyle w:val="ListParagraph"/>
              <w:numPr>
                <w:ilvl w:val="1"/>
                <w:numId w:val="46"/>
              </w:numPr>
              <w:rPr>
                <w:sz w:val="28"/>
                <w:szCs w:val="28"/>
              </w:rPr>
            </w:pPr>
            <w:r w:rsidRPr="00946F58">
              <w:rPr>
                <w:sz w:val="28"/>
                <w:szCs w:val="28"/>
              </w:rPr>
              <w:t xml:space="preserve">As </w:t>
            </w:r>
            <w:r w:rsidR="001A5DC5" w:rsidRPr="00946F58">
              <w:rPr>
                <w:sz w:val="28"/>
                <w:szCs w:val="28"/>
              </w:rPr>
              <w:t>student</w:t>
            </w:r>
            <w:r w:rsidRPr="00946F58">
              <w:rPr>
                <w:sz w:val="28"/>
                <w:szCs w:val="28"/>
              </w:rPr>
              <w:t xml:space="preserve"> read</w:t>
            </w:r>
            <w:r w:rsidR="001A5DC5" w:rsidRPr="00946F58">
              <w:rPr>
                <w:sz w:val="28"/>
                <w:szCs w:val="28"/>
              </w:rPr>
              <w:t>s</w:t>
            </w:r>
            <w:r w:rsidRPr="00946F58">
              <w:rPr>
                <w:sz w:val="28"/>
                <w:szCs w:val="28"/>
              </w:rPr>
              <w:t xml:space="preserve"> </w:t>
            </w:r>
            <w:r w:rsidR="00CB37AB" w:rsidRPr="00946F58">
              <w:rPr>
                <w:i/>
                <w:sz w:val="28"/>
                <w:szCs w:val="28"/>
              </w:rPr>
              <w:t>You</w:t>
            </w:r>
            <w:r w:rsidR="00CB37AB">
              <w:rPr>
                <w:i/>
                <w:sz w:val="28"/>
                <w:szCs w:val="28"/>
              </w:rPr>
              <w:t xml:space="preserve"> </w:t>
            </w:r>
            <w:r w:rsidR="00CB37AB" w:rsidRPr="00946F58">
              <w:rPr>
                <w:i/>
                <w:sz w:val="28"/>
                <w:szCs w:val="28"/>
              </w:rPr>
              <w:t>Can’t Take It with</w:t>
            </w:r>
            <w:r w:rsidRPr="00946F58">
              <w:rPr>
                <w:i/>
                <w:sz w:val="28"/>
                <w:szCs w:val="28"/>
              </w:rPr>
              <w:t xml:space="preserve"> You</w:t>
            </w:r>
            <w:r w:rsidRPr="00946F58">
              <w:rPr>
                <w:sz w:val="28"/>
                <w:szCs w:val="28"/>
              </w:rPr>
              <w:t xml:space="preserve"> </w:t>
            </w:r>
            <w:r w:rsidR="001A5DC5" w:rsidRPr="00946F58">
              <w:rPr>
                <w:sz w:val="28"/>
                <w:szCs w:val="28"/>
              </w:rPr>
              <w:t xml:space="preserve">by George S. Kaufman and Moss Hart or </w:t>
            </w:r>
            <w:r w:rsidR="001A5DC5" w:rsidRPr="00946F58">
              <w:rPr>
                <w:i/>
                <w:sz w:val="28"/>
                <w:szCs w:val="28"/>
              </w:rPr>
              <w:t>Brighton Beach Memoirs</w:t>
            </w:r>
            <w:r w:rsidR="00CB37AB">
              <w:rPr>
                <w:sz w:val="28"/>
                <w:szCs w:val="28"/>
              </w:rPr>
              <w:t xml:space="preserve"> by Neil Simon, he/she</w:t>
            </w:r>
            <w:r w:rsidR="001A5DC5" w:rsidRPr="00946F58">
              <w:rPr>
                <w:sz w:val="28"/>
                <w:szCs w:val="28"/>
              </w:rPr>
              <w:t xml:space="preserve"> create</w:t>
            </w:r>
            <w:r w:rsidR="00CB37AB">
              <w:rPr>
                <w:sz w:val="28"/>
                <w:szCs w:val="28"/>
              </w:rPr>
              <w:t>s</w:t>
            </w:r>
            <w:r w:rsidR="001A5DC5" w:rsidRPr="00946F58">
              <w:rPr>
                <w:sz w:val="28"/>
                <w:szCs w:val="28"/>
              </w:rPr>
              <w:t xml:space="preserve"> a graphic organizer to track the character rel</w:t>
            </w:r>
            <w:r w:rsidR="00CB37AB">
              <w:rPr>
                <w:sz w:val="28"/>
                <w:szCs w:val="28"/>
              </w:rPr>
              <w:t>ationships and the effects. Student</w:t>
            </w:r>
            <w:r w:rsidR="001A5DC5" w:rsidRPr="00946F58">
              <w:rPr>
                <w:sz w:val="28"/>
                <w:szCs w:val="28"/>
              </w:rPr>
              <w:t xml:space="preserve"> will utilize this information to discuss how relationships between family members impact the l</w:t>
            </w:r>
            <w:r w:rsidR="00CB37AB">
              <w:rPr>
                <w:sz w:val="28"/>
                <w:szCs w:val="28"/>
              </w:rPr>
              <w:t xml:space="preserve">ives of each of the characters – </w:t>
            </w:r>
            <w:r w:rsidR="001A5DC5" w:rsidRPr="00946F58">
              <w:rPr>
                <w:sz w:val="28"/>
                <w:szCs w:val="28"/>
              </w:rPr>
              <w:t>100% as measured by the com</w:t>
            </w:r>
            <w:r w:rsidR="005D4A14">
              <w:rPr>
                <w:sz w:val="28"/>
                <w:szCs w:val="28"/>
              </w:rPr>
              <w:t>pletion of the graphic organizer</w:t>
            </w:r>
            <w:r w:rsidR="001A5DC5" w:rsidRPr="00946F58">
              <w:rPr>
                <w:sz w:val="28"/>
                <w:szCs w:val="28"/>
              </w:rPr>
              <w:t xml:space="preserve"> and participation in class discussion</w:t>
            </w:r>
            <w:r w:rsidR="005D71E7" w:rsidRPr="00946F58">
              <w:rPr>
                <w:sz w:val="28"/>
                <w:szCs w:val="28"/>
              </w:rPr>
              <w:t>.</w:t>
            </w:r>
          </w:p>
          <w:p w:rsidR="00F00C2E" w:rsidRPr="00946F58" w:rsidRDefault="00F00C2E" w:rsidP="00F00C2E">
            <w:pPr>
              <w:ind w:left="360"/>
              <w:rPr>
                <w:sz w:val="28"/>
                <w:szCs w:val="28"/>
              </w:rPr>
            </w:pPr>
          </w:p>
          <w:p w:rsidR="0027443B" w:rsidRPr="00946F58" w:rsidRDefault="005D71E7" w:rsidP="0047133D">
            <w:pPr>
              <w:pStyle w:val="ListParagraph"/>
              <w:numPr>
                <w:ilvl w:val="1"/>
                <w:numId w:val="46"/>
              </w:numPr>
              <w:rPr>
                <w:sz w:val="28"/>
                <w:szCs w:val="28"/>
              </w:rPr>
            </w:pPr>
            <w:r w:rsidRPr="00946F58">
              <w:rPr>
                <w:sz w:val="28"/>
                <w:szCs w:val="28"/>
              </w:rPr>
              <w:t>Student will write an elevator speech (300 words</w:t>
            </w:r>
            <w:r w:rsidR="002B0D8D">
              <w:rPr>
                <w:sz w:val="28"/>
                <w:szCs w:val="28"/>
              </w:rPr>
              <w:t xml:space="preserve"> or less) introducing him</w:t>
            </w:r>
            <w:r w:rsidR="00CB37AB">
              <w:rPr>
                <w:sz w:val="28"/>
                <w:szCs w:val="28"/>
              </w:rPr>
              <w:t>/herself</w:t>
            </w:r>
            <w:r w:rsidRPr="00946F58">
              <w:rPr>
                <w:sz w:val="28"/>
                <w:szCs w:val="28"/>
              </w:rPr>
              <w:t xml:space="preserve"> to a person who moved next</w:t>
            </w:r>
            <w:r w:rsidR="00CB37AB">
              <w:rPr>
                <w:sz w:val="28"/>
                <w:szCs w:val="28"/>
              </w:rPr>
              <w:t xml:space="preserve"> door or </w:t>
            </w:r>
            <w:r w:rsidR="002B0D8D">
              <w:rPr>
                <w:sz w:val="28"/>
                <w:szCs w:val="28"/>
              </w:rPr>
              <w:t xml:space="preserve">to </w:t>
            </w:r>
            <w:r w:rsidR="00CB37AB">
              <w:rPr>
                <w:sz w:val="28"/>
                <w:szCs w:val="28"/>
              </w:rPr>
              <w:t xml:space="preserve">a new fellow employee – </w:t>
            </w:r>
            <w:r w:rsidRPr="00946F58">
              <w:rPr>
                <w:sz w:val="28"/>
                <w:szCs w:val="28"/>
              </w:rPr>
              <w:t xml:space="preserve">100% as measured by the </w:t>
            </w:r>
            <w:r w:rsidR="00F00C2E" w:rsidRPr="00946F58">
              <w:rPr>
                <w:sz w:val="28"/>
                <w:szCs w:val="28"/>
              </w:rPr>
              <w:t>teacher created writing rubric and observation of role-play activity.</w:t>
            </w:r>
          </w:p>
          <w:p w:rsidR="0027443B" w:rsidRPr="00946F58" w:rsidRDefault="0027443B" w:rsidP="0027443B">
            <w:pPr>
              <w:pStyle w:val="ListParagraph"/>
              <w:rPr>
                <w:rFonts w:eastAsia="Times New Roman" w:cs="Times New Roman"/>
                <w:sz w:val="28"/>
                <w:szCs w:val="28"/>
              </w:rPr>
            </w:pPr>
          </w:p>
          <w:p w:rsidR="00F00C2E" w:rsidRPr="00CB37AB" w:rsidRDefault="0027443B" w:rsidP="0047133D">
            <w:pPr>
              <w:pStyle w:val="ListParagraph"/>
              <w:numPr>
                <w:ilvl w:val="1"/>
                <w:numId w:val="46"/>
              </w:numPr>
              <w:rPr>
                <w:sz w:val="28"/>
                <w:szCs w:val="28"/>
              </w:rPr>
            </w:pPr>
            <w:r w:rsidRPr="00946F58">
              <w:rPr>
                <w:rFonts w:eastAsia="Times New Roman" w:cs="Times New Roman"/>
                <w:sz w:val="28"/>
                <w:szCs w:val="28"/>
              </w:rPr>
              <w:t>Student will improve social and commun</w:t>
            </w:r>
            <w:r w:rsidR="00CB37AB">
              <w:rPr>
                <w:rFonts w:eastAsia="Times New Roman" w:cs="Times New Roman"/>
                <w:sz w:val="28"/>
                <w:szCs w:val="28"/>
              </w:rPr>
              <w:t xml:space="preserve">ication skills with co-workers – </w:t>
            </w:r>
            <w:r w:rsidRPr="00946F58">
              <w:rPr>
                <w:rFonts w:eastAsia="Times New Roman" w:cs="Times New Roman"/>
                <w:sz w:val="28"/>
                <w:szCs w:val="28"/>
              </w:rPr>
              <w:t xml:space="preserve">100% as measured by work skills inventory and rubric. </w:t>
            </w:r>
          </w:p>
        </w:tc>
        <w:tc>
          <w:tcPr>
            <w:tcW w:w="6426" w:type="dxa"/>
            <w:shd w:val="clear" w:color="auto" w:fill="F3F9A7"/>
          </w:tcPr>
          <w:p w:rsidR="0027443B" w:rsidRPr="00CB37AB" w:rsidRDefault="00CB37AB" w:rsidP="0047133D">
            <w:pPr>
              <w:pStyle w:val="ListParagraph"/>
              <w:numPr>
                <w:ilvl w:val="0"/>
                <w:numId w:val="48"/>
              </w:numPr>
              <w:spacing w:before="120" w:after="120"/>
              <w:rPr>
                <w:sz w:val="28"/>
                <w:szCs w:val="28"/>
              </w:rPr>
            </w:pPr>
            <w:r>
              <w:rPr>
                <w:sz w:val="28"/>
                <w:szCs w:val="28"/>
              </w:rPr>
              <w:t>S</w:t>
            </w:r>
            <w:r w:rsidR="00407144" w:rsidRPr="00CB37AB">
              <w:rPr>
                <w:sz w:val="28"/>
                <w:szCs w:val="28"/>
              </w:rPr>
              <w:t>tudent</w:t>
            </w:r>
            <w:r>
              <w:rPr>
                <w:sz w:val="28"/>
                <w:szCs w:val="28"/>
              </w:rPr>
              <w:t xml:space="preserve"> write</w:t>
            </w:r>
            <w:r w:rsidR="002B0D8D">
              <w:rPr>
                <w:sz w:val="28"/>
                <w:szCs w:val="28"/>
              </w:rPr>
              <w:t>s</w:t>
            </w:r>
            <w:r w:rsidR="00407144" w:rsidRPr="00CB37AB">
              <w:rPr>
                <w:sz w:val="28"/>
                <w:szCs w:val="28"/>
              </w:rPr>
              <w:t xml:space="preserve"> name at the top of a piece of paper o</w:t>
            </w:r>
            <w:r>
              <w:rPr>
                <w:sz w:val="28"/>
                <w:szCs w:val="28"/>
              </w:rPr>
              <w:t>r a word document. Then student</w:t>
            </w:r>
            <w:r w:rsidR="00407144" w:rsidRPr="00CB37AB">
              <w:rPr>
                <w:sz w:val="28"/>
                <w:szCs w:val="28"/>
              </w:rPr>
              <w:t xml:space="preserve"> either pass</w:t>
            </w:r>
            <w:r>
              <w:rPr>
                <w:sz w:val="28"/>
                <w:szCs w:val="28"/>
              </w:rPr>
              <w:t>es</w:t>
            </w:r>
            <w:r w:rsidR="00407144" w:rsidRPr="00CB37AB">
              <w:rPr>
                <w:sz w:val="28"/>
                <w:szCs w:val="28"/>
              </w:rPr>
              <w:t xml:space="preserve"> the paper or go</w:t>
            </w:r>
            <w:r>
              <w:rPr>
                <w:sz w:val="28"/>
                <w:szCs w:val="28"/>
              </w:rPr>
              <w:t>es</w:t>
            </w:r>
            <w:r w:rsidR="00407144" w:rsidRPr="00CB37AB">
              <w:rPr>
                <w:sz w:val="28"/>
                <w:szCs w:val="28"/>
              </w:rPr>
              <w:t xml:space="preserve"> from one computer to the next and write</w:t>
            </w:r>
            <w:r w:rsidR="002B0D8D">
              <w:rPr>
                <w:sz w:val="28"/>
                <w:szCs w:val="28"/>
              </w:rPr>
              <w:t>s</w:t>
            </w:r>
            <w:r w:rsidR="00407144" w:rsidRPr="00CB37AB">
              <w:rPr>
                <w:sz w:val="28"/>
                <w:szCs w:val="28"/>
              </w:rPr>
              <w:t xml:space="preserve"> something good about each of the individuals in the class. Discuss t</w:t>
            </w:r>
            <w:r w:rsidR="002B0D8D">
              <w:rPr>
                <w:sz w:val="28"/>
                <w:szCs w:val="28"/>
              </w:rPr>
              <w:t>he importance of letting</w:t>
            </w:r>
            <w:r w:rsidR="00407144" w:rsidRPr="00CB37AB">
              <w:rPr>
                <w:sz w:val="28"/>
                <w:szCs w:val="28"/>
              </w:rPr>
              <w:t xml:space="preserve"> co-workers and classmates know that </w:t>
            </w:r>
            <w:r w:rsidR="002B0D8D">
              <w:rPr>
                <w:sz w:val="28"/>
                <w:szCs w:val="28"/>
              </w:rPr>
              <w:t>others</w:t>
            </w:r>
            <w:r w:rsidR="00407144" w:rsidRPr="00CB37AB">
              <w:rPr>
                <w:sz w:val="28"/>
                <w:szCs w:val="28"/>
              </w:rPr>
              <w:t xml:space="preserve"> see their good qualities.</w:t>
            </w:r>
          </w:p>
          <w:p w:rsidR="0027443B" w:rsidRPr="00CB37AB" w:rsidRDefault="0027443B" w:rsidP="0047133D">
            <w:pPr>
              <w:numPr>
                <w:ilvl w:val="0"/>
                <w:numId w:val="49"/>
              </w:numPr>
              <w:spacing w:before="120" w:after="120"/>
              <w:textAlignment w:val="baseline"/>
              <w:rPr>
                <w:rFonts w:eastAsia="Times New Roman" w:cs="Times New Roman"/>
                <w:sz w:val="28"/>
                <w:szCs w:val="28"/>
              </w:rPr>
            </w:pPr>
            <w:r w:rsidRPr="00CB37AB">
              <w:rPr>
                <w:rFonts w:eastAsia="Times New Roman" w:cs="Times New Roman"/>
                <w:sz w:val="28"/>
                <w:szCs w:val="28"/>
              </w:rPr>
              <w:t>Skills training for self-awareness</w:t>
            </w:r>
            <w:r w:rsidR="00CB37AB">
              <w:rPr>
                <w:rFonts w:eastAsia="Times New Roman" w:cs="Times New Roman"/>
                <w:sz w:val="28"/>
                <w:szCs w:val="28"/>
              </w:rPr>
              <w:t>.</w:t>
            </w:r>
          </w:p>
          <w:p w:rsidR="0027443B" w:rsidRPr="00CB37AB" w:rsidRDefault="0027443B" w:rsidP="0047133D">
            <w:pPr>
              <w:numPr>
                <w:ilvl w:val="0"/>
                <w:numId w:val="50"/>
              </w:numPr>
              <w:spacing w:before="120" w:after="120"/>
              <w:textAlignment w:val="baseline"/>
              <w:rPr>
                <w:rFonts w:eastAsia="Times New Roman" w:cs="Times New Roman"/>
                <w:sz w:val="28"/>
                <w:szCs w:val="28"/>
              </w:rPr>
            </w:pPr>
            <w:r w:rsidRPr="00CB37AB">
              <w:rPr>
                <w:rFonts w:eastAsia="Times New Roman" w:cs="Times New Roman"/>
                <w:sz w:val="28"/>
                <w:szCs w:val="28"/>
              </w:rPr>
              <w:t>Skills training to develop an acceptable understanding of concepts related to sexual awareness</w:t>
            </w:r>
            <w:r w:rsidR="00CB37AB">
              <w:rPr>
                <w:rFonts w:eastAsia="Times New Roman" w:cs="Times New Roman"/>
                <w:sz w:val="28"/>
                <w:szCs w:val="28"/>
              </w:rPr>
              <w:t>.</w:t>
            </w:r>
          </w:p>
          <w:p w:rsidR="0027443B" w:rsidRPr="00CB37AB" w:rsidRDefault="0027443B" w:rsidP="0047133D">
            <w:pPr>
              <w:numPr>
                <w:ilvl w:val="0"/>
                <w:numId w:val="51"/>
              </w:numPr>
              <w:spacing w:before="120" w:after="120"/>
              <w:textAlignment w:val="baseline"/>
              <w:rPr>
                <w:rFonts w:eastAsia="Times New Roman" w:cs="Times New Roman"/>
                <w:sz w:val="28"/>
                <w:szCs w:val="28"/>
              </w:rPr>
            </w:pPr>
            <w:r w:rsidRPr="00CB37AB">
              <w:rPr>
                <w:rFonts w:eastAsia="Times New Roman" w:cs="Times New Roman"/>
                <w:sz w:val="28"/>
                <w:szCs w:val="28"/>
              </w:rPr>
              <w:t>Participation in mentor programs</w:t>
            </w:r>
            <w:r w:rsidR="00CB37AB">
              <w:rPr>
                <w:rFonts w:eastAsia="Times New Roman" w:cs="Times New Roman"/>
                <w:sz w:val="28"/>
                <w:szCs w:val="28"/>
              </w:rPr>
              <w:t>.</w:t>
            </w:r>
          </w:p>
          <w:p w:rsidR="0027443B" w:rsidRPr="00CB37AB" w:rsidRDefault="00CB37AB" w:rsidP="0047133D">
            <w:pPr>
              <w:numPr>
                <w:ilvl w:val="0"/>
                <w:numId w:val="52"/>
              </w:numPr>
              <w:spacing w:before="120" w:after="120"/>
              <w:textAlignment w:val="baseline"/>
              <w:rPr>
                <w:rFonts w:eastAsia="Times New Roman" w:cs="Times New Roman"/>
                <w:sz w:val="28"/>
                <w:szCs w:val="28"/>
              </w:rPr>
            </w:pPr>
            <w:r>
              <w:rPr>
                <w:rFonts w:eastAsia="Times New Roman" w:cs="Times New Roman"/>
                <w:sz w:val="28"/>
                <w:szCs w:val="28"/>
              </w:rPr>
              <w:t>Peer-</w:t>
            </w:r>
            <w:r w:rsidR="0027443B" w:rsidRPr="00CB37AB">
              <w:rPr>
                <w:rFonts w:eastAsia="Times New Roman" w:cs="Times New Roman"/>
                <w:sz w:val="28"/>
                <w:szCs w:val="28"/>
              </w:rPr>
              <w:t>led social group activities</w:t>
            </w:r>
            <w:r>
              <w:rPr>
                <w:rFonts w:eastAsia="Times New Roman" w:cs="Times New Roman"/>
                <w:sz w:val="28"/>
                <w:szCs w:val="28"/>
              </w:rPr>
              <w:t>.</w:t>
            </w:r>
          </w:p>
          <w:p w:rsidR="0027443B" w:rsidRPr="00CB37AB" w:rsidRDefault="0027443B" w:rsidP="0047133D">
            <w:pPr>
              <w:numPr>
                <w:ilvl w:val="0"/>
                <w:numId w:val="53"/>
              </w:numPr>
              <w:spacing w:before="120" w:after="120"/>
              <w:textAlignment w:val="baseline"/>
              <w:rPr>
                <w:rFonts w:eastAsia="Times New Roman" w:cs="Times New Roman"/>
                <w:sz w:val="28"/>
                <w:szCs w:val="28"/>
              </w:rPr>
            </w:pPr>
            <w:r w:rsidRPr="00CB37AB">
              <w:rPr>
                <w:rFonts w:eastAsia="Times New Roman" w:cs="Times New Roman"/>
                <w:sz w:val="28"/>
                <w:szCs w:val="28"/>
              </w:rPr>
              <w:t xml:space="preserve">Research school and community events of interest and make plans to ask a friend </w:t>
            </w:r>
            <w:r w:rsidR="002B0D8D">
              <w:rPr>
                <w:rFonts w:eastAsia="Times New Roman" w:cs="Times New Roman"/>
                <w:sz w:val="28"/>
                <w:szCs w:val="28"/>
              </w:rPr>
              <w:t>to</w:t>
            </w:r>
            <w:r w:rsidRPr="00CB37AB">
              <w:rPr>
                <w:rFonts w:eastAsia="Times New Roman" w:cs="Times New Roman"/>
                <w:sz w:val="28"/>
                <w:szCs w:val="28"/>
              </w:rPr>
              <w:t xml:space="preserve"> attend one event</w:t>
            </w:r>
            <w:r w:rsidR="002B0D8D">
              <w:rPr>
                <w:rFonts w:eastAsia="Times New Roman" w:cs="Times New Roman"/>
                <w:sz w:val="28"/>
                <w:szCs w:val="28"/>
              </w:rPr>
              <w:t xml:space="preserve"> together</w:t>
            </w:r>
            <w:r w:rsidR="00CB37AB">
              <w:rPr>
                <w:rFonts w:eastAsia="Times New Roman" w:cs="Times New Roman"/>
                <w:sz w:val="28"/>
                <w:szCs w:val="28"/>
              </w:rPr>
              <w:t>.</w:t>
            </w:r>
          </w:p>
          <w:p w:rsidR="0027443B" w:rsidRPr="00CB37AB" w:rsidRDefault="0027443B" w:rsidP="0047133D">
            <w:pPr>
              <w:numPr>
                <w:ilvl w:val="0"/>
                <w:numId w:val="54"/>
              </w:numPr>
              <w:spacing w:before="120" w:after="120"/>
              <w:textAlignment w:val="baseline"/>
              <w:rPr>
                <w:rFonts w:eastAsia="Times New Roman" w:cs="Times New Roman"/>
                <w:sz w:val="28"/>
                <w:szCs w:val="28"/>
              </w:rPr>
            </w:pPr>
            <w:r w:rsidRPr="00CB37AB">
              <w:rPr>
                <w:rFonts w:eastAsia="Times New Roman" w:cs="Times New Roman"/>
                <w:sz w:val="28"/>
                <w:szCs w:val="28"/>
              </w:rPr>
              <w:t>Role-playing activities making requests from teachers, managers and disability service professionals</w:t>
            </w:r>
            <w:r w:rsidR="00CB37AB">
              <w:rPr>
                <w:rFonts w:eastAsia="Times New Roman" w:cs="Times New Roman"/>
                <w:sz w:val="28"/>
                <w:szCs w:val="28"/>
              </w:rPr>
              <w:t>.</w:t>
            </w:r>
          </w:p>
        </w:tc>
      </w:tr>
    </w:tbl>
    <w:tbl>
      <w:tblPr>
        <w:tblStyle w:val="TableGrid1"/>
        <w:tblW w:w="19278" w:type="dxa"/>
        <w:tblLayout w:type="fixed"/>
        <w:tblLook w:val="04A0" w:firstRow="1" w:lastRow="0" w:firstColumn="1" w:lastColumn="0" w:noHBand="0" w:noVBand="1"/>
      </w:tblPr>
      <w:tblGrid>
        <w:gridCol w:w="2448"/>
        <w:gridCol w:w="3060"/>
        <w:gridCol w:w="3510"/>
        <w:gridCol w:w="10260"/>
      </w:tblGrid>
      <w:tr w:rsidR="002F449D" w:rsidRPr="003C610A" w:rsidTr="00394DE3">
        <w:trPr>
          <w:trHeight w:val="278"/>
        </w:trPr>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FF4674">
        <w:tc>
          <w:tcPr>
            <w:tcW w:w="19278" w:type="dxa"/>
            <w:gridSpan w:val="4"/>
            <w:tcBorders>
              <w:top w:val="single" w:sz="4" w:space="0" w:color="auto"/>
              <w:left w:val="single" w:sz="4" w:space="0" w:color="auto"/>
              <w:bottom w:val="single" w:sz="4" w:space="0" w:color="auto"/>
              <w:right w:val="single" w:sz="4" w:space="0" w:color="auto"/>
            </w:tcBorders>
            <w:shd w:val="clear" w:color="auto" w:fill="FFCC66"/>
          </w:tcPr>
          <w:p w:rsidR="002F449D" w:rsidRDefault="002F449D" w:rsidP="007F0AC9"/>
          <w:p w:rsidR="002F449D" w:rsidRPr="00152DFE" w:rsidRDefault="002F449D" w:rsidP="00152DFE">
            <w:pPr>
              <w:pStyle w:val="ListParagraph"/>
              <w:numPr>
                <w:ilvl w:val="0"/>
                <w:numId w:val="40"/>
              </w:numPr>
              <w:ind w:left="720"/>
              <w:rPr>
                <w:b/>
                <w:sz w:val="28"/>
              </w:rPr>
            </w:pPr>
            <w:r w:rsidRPr="00152DFE">
              <w:rPr>
                <w:b/>
                <w:sz w:val="28"/>
              </w:rPr>
              <w:t>Demonstrate skills to access appropriate physical and mental h</w:t>
            </w:r>
            <w:r w:rsidR="00F159F2">
              <w:rPr>
                <w:b/>
                <w:sz w:val="28"/>
              </w:rPr>
              <w:t>ealthcare resources to meet their</w:t>
            </w:r>
            <w:r w:rsidRPr="00152DFE">
              <w:rPr>
                <w:b/>
                <w:sz w:val="28"/>
              </w:rPr>
              <w:t xml:space="preserve"> individual needs.</w:t>
            </w:r>
          </w:p>
          <w:p w:rsidR="002F449D" w:rsidRPr="003E5EA0" w:rsidRDefault="002F449D" w:rsidP="007F0AC9">
            <w:pPr>
              <w:ind w:left="360"/>
              <w:rPr>
                <w:b/>
                <w:u w:val="single"/>
              </w:rPr>
            </w:pPr>
          </w:p>
        </w:tc>
      </w:tr>
      <w:tr w:rsidR="002F449D" w:rsidRPr="000F576E" w:rsidTr="00FF4674">
        <w:tc>
          <w:tcPr>
            <w:tcW w:w="2448"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r w:rsidRPr="00AC5492">
              <w:rPr>
                <w:b/>
                <w:sz w:val="28"/>
                <w:szCs w:val="28"/>
              </w:rPr>
              <w:t xml:space="preserve">Level Up </w:t>
            </w:r>
          </w:p>
          <w:p w:rsidR="002F449D" w:rsidRPr="00AC5492" w:rsidRDefault="002F449D"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172D54" w:rsidP="007F0AC9">
            <w:pPr>
              <w:jc w:val="center"/>
              <w:rPr>
                <w:b/>
                <w:sz w:val="28"/>
                <w:szCs w:val="28"/>
              </w:rPr>
            </w:pPr>
            <w:hyperlink r:id="rId135" w:history="1">
              <w:r w:rsidR="002F449D"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Resources</w:t>
            </w:r>
          </w:p>
          <w:p w:rsidR="002F449D" w:rsidRPr="00AC5492" w:rsidRDefault="002F449D" w:rsidP="007F0AC9">
            <w:pPr>
              <w:jc w:val="center"/>
              <w:rPr>
                <w:b/>
                <w:sz w:val="28"/>
                <w:szCs w:val="28"/>
              </w:rPr>
            </w:pPr>
          </w:p>
        </w:tc>
      </w:tr>
    </w:tbl>
    <w:tbl>
      <w:tblPr>
        <w:tblStyle w:val="TableGrid"/>
        <w:tblpPr w:leftFromText="180" w:rightFromText="180" w:vertAnchor="text" w:tblpY="1"/>
        <w:tblOverlap w:val="never"/>
        <w:tblW w:w="19278" w:type="dxa"/>
        <w:shd w:val="clear" w:color="auto" w:fill="FFCC66"/>
        <w:tblLayout w:type="fixed"/>
        <w:tblLook w:val="04A0" w:firstRow="1" w:lastRow="0" w:firstColumn="1" w:lastColumn="0" w:noHBand="0" w:noVBand="1"/>
      </w:tblPr>
      <w:tblGrid>
        <w:gridCol w:w="2448"/>
        <w:gridCol w:w="3060"/>
        <w:gridCol w:w="3510"/>
        <w:gridCol w:w="10260"/>
      </w:tblGrid>
      <w:tr w:rsidR="002F449D" w:rsidRPr="000F576E" w:rsidTr="00220BCF">
        <w:tc>
          <w:tcPr>
            <w:tcW w:w="2448" w:type="dxa"/>
            <w:shd w:val="clear" w:color="auto" w:fill="FFCC66"/>
          </w:tcPr>
          <w:p w:rsidR="00152DFE" w:rsidRDefault="00152DFE" w:rsidP="003246D7">
            <w:pPr>
              <w:rPr>
                <w:sz w:val="24"/>
                <w:szCs w:val="24"/>
              </w:rPr>
            </w:pPr>
          </w:p>
          <w:p w:rsidR="002F449D" w:rsidRPr="00042ABA" w:rsidRDefault="00F624DE" w:rsidP="003246D7">
            <w:pPr>
              <w:rPr>
                <w:sz w:val="24"/>
                <w:szCs w:val="24"/>
              </w:rPr>
            </w:pPr>
            <w:r>
              <w:rPr>
                <w:sz w:val="24"/>
                <w:szCs w:val="24"/>
              </w:rPr>
              <w:t>Guidepost 3 –</w:t>
            </w:r>
            <w:r w:rsidR="002F449D" w:rsidRPr="00042ABA">
              <w:rPr>
                <w:sz w:val="24"/>
                <w:szCs w:val="24"/>
              </w:rPr>
              <w:t xml:space="preserve"> Youth Development </w:t>
            </w:r>
            <w:r>
              <w:rPr>
                <w:sz w:val="24"/>
                <w:szCs w:val="24"/>
              </w:rPr>
              <w:t>a</w:t>
            </w:r>
            <w:r w:rsidR="002F449D" w:rsidRPr="00042ABA">
              <w:rPr>
                <w:sz w:val="24"/>
                <w:szCs w:val="24"/>
              </w:rPr>
              <w:t>nd Leadership</w:t>
            </w:r>
          </w:p>
          <w:p w:rsidR="002F449D" w:rsidRPr="00042ABA" w:rsidRDefault="002F449D" w:rsidP="003246D7">
            <w:pPr>
              <w:rPr>
                <w:sz w:val="24"/>
                <w:szCs w:val="24"/>
              </w:rPr>
            </w:pPr>
            <w:r w:rsidRPr="00042ABA">
              <w:rPr>
                <w:sz w:val="24"/>
                <w:szCs w:val="24"/>
              </w:rPr>
              <w:t xml:space="preserve"> </w:t>
            </w:r>
          </w:p>
          <w:p w:rsidR="002F449D" w:rsidRPr="00042ABA" w:rsidRDefault="00F624DE" w:rsidP="003246D7">
            <w:pPr>
              <w:rPr>
                <w:sz w:val="24"/>
                <w:szCs w:val="24"/>
              </w:rPr>
            </w:pPr>
            <w:r>
              <w:rPr>
                <w:sz w:val="24"/>
                <w:szCs w:val="24"/>
              </w:rPr>
              <w:t xml:space="preserve">Guidepost 4 – </w:t>
            </w:r>
            <w:r w:rsidR="002F449D" w:rsidRPr="00042ABA">
              <w:rPr>
                <w:sz w:val="24"/>
                <w:szCs w:val="24"/>
              </w:rPr>
              <w:t>Connecting Activities</w:t>
            </w:r>
          </w:p>
          <w:p w:rsidR="002F449D" w:rsidRPr="00042ABA" w:rsidRDefault="002F449D" w:rsidP="00220BCF">
            <w:pPr>
              <w:jc w:val="center"/>
              <w:rPr>
                <w:sz w:val="24"/>
                <w:szCs w:val="24"/>
              </w:rPr>
            </w:pPr>
            <w:r w:rsidRPr="00042ABA">
              <w:rPr>
                <w:sz w:val="24"/>
                <w:szCs w:val="24"/>
              </w:rPr>
              <w:t xml:space="preserve"> </w:t>
            </w:r>
          </w:p>
          <w:p w:rsidR="002F449D" w:rsidRPr="00042ABA" w:rsidRDefault="002F449D" w:rsidP="00220BCF">
            <w:pPr>
              <w:jc w:val="center"/>
              <w:rPr>
                <w:sz w:val="24"/>
                <w:szCs w:val="24"/>
              </w:rPr>
            </w:pPr>
          </w:p>
        </w:tc>
        <w:tc>
          <w:tcPr>
            <w:tcW w:w="3060" w:type="dxa"/>
            <w:shd w:val="clear" w:color="auto" w:fill="FFCC66"/>
          </w:tcPr>
          <w:p w:rsidR="002F449D" w:rsidRPr="00042ABA" w:rsidRDefault="00F624DE" w:rsidP="00152DFE">
            <w:pPr>
              <w:spacing w:before="240" w:after="240"/>
              <w:ind w:left="252" w:hanging="252"/>
              <w:rPr>
                <w:sz w:val="24"/>
                <w:szCs w:val="24"/>
              </w:rPr>
            </w:pPr>
            <w:r>
              <w:rPr>
                <w:sz w:val="24"/>
                <w:szCs w:val="24"/>
              </w:rPr>
              <w:t xml:space="preserve">4. </w:t>
            </w:r>
            <w:r w:rsidR="002F449D" w:rsidRPr="00042ABA">
              <w:rPr>
                <w:sz w:val="24"/>
                <w:szCs w:val="24"/>
              </w:rPr>
              <w:t xml:space="preserve">Workplace Readiness </w:t>
            </w:r>
            <w:r>
              <w:rPr>
                <w:sz w:val="24"/>
                <w:szCs w:val="24"/>
              </w:rPr>
              <w:t>Training/</w:t>
            </w:r>
            <w:r w:rsidR="002F449D" w:rsidRPr="00042ABA">
              <w:rPr>
                <w:sz w:val="24"/>
                <w:szCs w:val="24"/>
              </w:rPr>
              <w:t>Independent Living</w:t>
            </w:r>
          </w:p>
          <w:p w:rsidR="002F449D" w:rsidRPr="00042ABA" w:rsidRDefault="002F449D" w:rsidP="00152DFE">
            <w:pPr>
              <w:spacing w:before="240" w:after="240"/>
              <w:rPr>
                <w:sz w:val="24"/>
                <w:szCs w:val="24"/>
              </w:rPr>
            </w:pPr>
          </w:p>
          <w:p w:rsidR="002F449D" w:rsidRPr="00042ABA" w:rsidRDefault="00F624DE" w:rsidP="00F92FA4">
            <w:pPr>
              <w:spacing w:before="240" w:after="240"/>
              <w:ind w:left="252" w:hanging="252"/>
              <w:rPr>
                <w:sz w:val="24"/>
                <w:szCs w:val="24"/>
              </w:rPr>
            </w:pPr>
            <w:r>
              <w:rPr>
                <w:sz w:val="24"/>
                <w:szCs w:val="24"/>
              </w:rPr>
              <w:t xml:space="preserve">5. Instruction </w:t>
            </w:r>
            <w:r w:rsidR="00F92FA4">
              <w:rPr>
                <w:sz w:val="24"/>
                <w:szCs w:val="24"/>
              </w:rPr>
              <w:t>i</w:t>
            </w:r>
            <w:r>
              <w:rPr>
                <w:sz w:val="24"/>
                <w:szCs w:val="24"/>
              </w:rPr>
              <w:t>n Self-Advocacy/</w:t>
            </w:r>
            <w:r w:rsidR="002F449D" w:rsidRPr="00042ABA">
              <w:rPr>
                <w:sz w:val="24"/>
                <w:szCs w:val="24"/>
              </w:rPr>
              <w:t>Peer Mentoring</w:t>
            </w:r>
          </w:p>
        </w:tc>
        <w:tc>
          <w:tcPr>
            <w:tcW w:w="3510" w:type="dxa"/>
            <w:shd w:val="clear" w:color="auto" w:fill="FFCC66"/>
          </w:tcPr>
          <w:p w:rsidR="002F449D" w:rsidRPr="00042ABA" w:rsidRDefault="002F449D" w:rsidP="00152DFE">
            <w:pPr>
              <w:numPr>
                <w:ilvl w:val="0"/>
                <w:numId w:val="1"/>
              </w:numPr>
              <w:spacing w:before="240" w:after="120"/>
              <w:rPr>
                <w:sz w:val="24"/>
                <w:szCs w:val="24"/>
              </w:rPr>
            </w:pPr>
            <w:r w:rsidRPr="00042ABA">
              <w:rPr>
                <w:sz w:val="24"/>
                <w:szCs w:val="24"/>
              </w:rPr>
              <w:t>Brigance Transition Skills Inventory</w:t>
            </w:r>
          </w:p>
          <w:p w:rsidR="002F449D" w:rsidRPr="00042ABA" w:rsidRDefault="002F449D" w:rsidP="008E4599">
            <w:pPr>
              <w:numPr>
                <w:ilvl w:val="0"/>
                <w:numId w:val="1"/>
              </w:numPr>
              <w:spacing w:before="120" w:after="120"/>
              <w:rPr>
                <w:sz w:val="24"/>
                <w:szCs w:val="24"/>
              </w:rPr>
            </w:pPr>
            <w:r w:rsidRPr="00042ABA">
              <w:rPr>
                <w:sz w:val="24"/>
                <w:szCs w:val="24"/>
              </w:rPr>
              <w:t>Vineland Adaptive Behavior Scales</w:t>
            </w:r>
          </w:p>
          <w:p w:rsidR="002F449D" w:rsidRPr="00042ABA" w:rsidRDefault="002F449D" w:rsidP="008E4599">
            <w:pPr>
              <w:numPr>
                <w:ilvl w:val="0"/>
                <w:numId w:val="1"/>
              </w:numPr>
              <w:spacing w:before="120" w:after="120"/>
              <w:rPr>
                <w:sz w:val="24"/>
                <w:szCs w:val="24"/>
              </w:rPr>
            </w:pPr>
            <w:r w:rsidRPr="00042ABA">
              <w:rPr>
                <w:sz w:val="24"/>
                <w:szCs w:val="24"/>
              </w:rPr>
              <w:t>Transition Health Care Checklist</w:t>
            </w:r>
          </w:p>
          <w:p w:rsidR="002F449D" w:rsidRPr="00042ABA" w:rsidRDefault="00172D54" w:rsidP="008E4599">
            <w:pPr>
              <w:numPr>
                <w:ilvl w:val="0"/>
                <w:numId w:val="1"/>
              </w:numPr>
              <w:spacing w:before="120" w:after="120"/>
              <w:rPr>
                <w:sz w:val="24"/>
                <w:szCs w:val="24"/>
              </w:rPr>
            </w:pPr>
            <w:hyperlink r:id="rId136" w:anchor=".WVZr8lGQzIU" w:history="1">
              <w:r w:rsidR="002F449D" w:rsidRPr="002B0D8D">
                <w:rPr>
                  <w:rStyle w:val="Hyperlink"/>
                  <w:sz w:val="24"/>
                  <w:szCs w:val="24"/>
                </w:rPr>
                <w:t>Supports Intensity Scale</w:t>
              </w:r>
              <w:r w:rsidR="002B0D8D" w:rsidRPr="002B0D8D">
                <w:rPr>
                  <w:rStyle w:val="Hyperlink"/>
                  <w:sz w:val="24"/>
                  <w:szCs w:val="24"/>
                </w:rPr>
                <w:t xml:space="preserve"> (SIS)</w:t>
              </w:r>
            </w:hyperlink>
            <w:r w:rsidR="002B0D8D">
              <w:rPr>
                <w:sz w:val="24"/>
                <w:szCs w:val="24"/>
              </w:rPr>
              <w:t xml:space="preserve"> </w:t>
            </w:r>
          </w:p>
          <w:p w:rsidR="002F449D" w:rsidRPr="00042ABA" w:rsidRDefault="002F449D" w:rsidP="008E4599">
            <w:pPr>
              <w:numPr>
                <w:ilvl w:val="0"/>
                <w:numId w:val="1"/>
              </w:numPr>
              <w:spacing w:before="120" w:after="120"/>
              <w:rPr>
                <w:sz w:val="24"/>
                <w:szCs w:val="24"/>
              </w:rPr>
            </w:pPr>
            <w:r w:rsidRPr="00042ABA">
              <w:rPr>
                <w:sz w:val="24"/>
                <w:szCs w:val="24"/>
              </w:rPr>
              <w:t xml:space="preserve">Building a </w:t>
            </w:r>
            <w:r w:rsidR="00F624DE">
              <w:rPr>
                <w:sz w:val="24"/>
                <w:szCs w:val="24"/>
              </w:rPr>
              <w:t>B</w:t>
            </w:r>
            <w:r w:rsidRPr="00042ABA">
              <w:rPr>
                <w:sz w:val="24"/>
                <w:szCs w:val="24"/>
              </w:rPr>
              <w:t>ridge</w:t>
            </w:r>
          </w:p>
          <w:p w:rsidR="002F449D" w:rsidRPr="00042ABA" w:rsidRDefault="002F449D" w:rsidP="008E4599">
            <w:pPr>
              <w:numPr>
                <w:ilvl w:val="0"/>
                <w:numId w:val="1"/>
              </w:numPr>
              <w:spacing w:before="120" w:after="120"/>
              <w:rPr>
                <w:sz w:val="24"/>
                <w:szCs w:val="24"/>
              </w:rPr>
            </w:pPr>
            <w:r w:rsidRPr="00042ABA">
              <w:rPr>
                <w:sz w:val="24"/>
                <w:szCs w:val="24"/>
              </w:rPr>
              <w:t xml:space="preserve">Informal </w:t>
            </w:r>
            <w:r w:rsidR="008545F3">
              <w:rPr>
                <w:sz w:val="24"/>
                <w:szCs w:val="24"/>
              </w:rPr>
              <w:t>Assessments for Transition: Independent Living and Community Participation</w:t>
            </w:r>
          </w:p>
          <w:p w:rsidR="002F449D" w:rsidRPr="00042ABA" w:rsidRDefault="002F449D" w:rsidP="008E4599">
            <w:pPr>
              <w:numPr>
                <w:ilvl w:val="0"/>
                <w:numId w:val="1"/>
              </w:numPr>
              <w:spacing w:before="120" w:after="120"/>
              <w:rPr>
                <w:sz w:val="24"/>
                <w:szCs w:val="24"/>
              </w:rPr>
            </w:pPr>
            <w:r w:rsidRPr="00042ABA">
              <w:rPr>
                <w:sz w:val="24"/>
                <w:szCs w:val="24"/>
              </w:rPr>
              <w:t>Transition Planning Inventory</w:t>
            </w:r>
          </w:p>
          <w:p w:rsidR="002F449D" w:rsidRPr="00042ABA" w:rsidRDefault="008545F3" w:rsidP="008545F3">
            <w:pPr>
              <w:numPr>
                <w:ilvl w:val="0"/>
                <w:numId w:val="1"/>
              </w:numPr>
              <w:spacing w:before="120" w:after="120"/>
              <w:rPr>
                <w:sz w:val="24"/>
                <w:szCs w:val="24"/>
              </w:rPr>
            </w:pPr>
            <w:r>
              <w:rPr>
                <w:sz w:val="24"/>
                <w:szCs w:val="24"/>
              </w:rPr>
              <w:t xml:space="preserve">Adaptive Behavior: </w:t>
            </w:r>
            <w:hyperlink r:id="rId137" w:history="1">
              <w:r w:rsidR="002F449D" w:rsidRPr="008545F3">
                <w:rPr>
                  <w:rStyle w:val="Hyperlink"/>
                  <w:sz w:val="24"/>
                  <w:szCs w:val="24"/>
                </w:rPr>
                <w:t xml:space="preserve">Street </w:t>
              </w:r>
              <w:r w:rsidRPr="008545F3">
                <w:rPr>
                  <w:rStyle w:val="Hyperlink"/>
                  <w:sz w:val="24"/>
                  <w:szCs w:val="24"/>
                </w:rPr>
                <w:t>S</w:t>
              </w:r>
              <w:r w:rsidR="002F449D" w:rsidRPr="008545F3">
                <w:rPr>
                  <w:rStyle w:val="Hyperlink"/>
                  <w:sz w:val="24"/>
                  <w:szCs w:val="24"/>
                </w:rPr>
                <w:t xml:space="preserve">urvival Skills Questionnaire </w:t>
              </w:r>
            </w:hyperlink>
            <w:r w:rsidR="002F449D" w:rsidRPr="00042ABA">
              <w:rPr>
                <w:sz w:val="24"/>
                <w:szCs w:val="24"/>
              </w:rPr>
              <w:t xml:space="preserve"> </w:t>
            </w:r>
          </w:p>
        </w:tc>
        <w:tc>
          <w:tcPr>
            <w:tcW w:w="10260" w:type="dxa"/>
            <w:shd w:val="clear" w:color="auto" w:fill="FFCC66"/>
          </w:tcPr>
          <w:p w:rsidR="00152DFE" w:rsidRDefault="00152DFE" w:rsidP="00220BCF">
            <w:pPr>
              <w:ind w:left="72"/>
              <w:rPr>
                <w:b/>
                <w:sz w:val="24"/>
                <w:szCs w:val="24"/>
              </w:rPr>
            </w:pPr>
          </w:p>
          <w:p w:rsidR="002F449D" w:rsidRPr="005E3672" w:rsidRDefault="002F449D" w:rsidP="00220BCF">
            <w:pPr>
              <w:ind w:left="72"/>
              <w:rPr>
                <w:b/>
                <w:sz w:val="24"/>
                <w:szCs w:val="24"/>
              </w:rPr>
            </w:pPr>
            <w:r w:rsidRPr="005E3672">
              <w:rPr>
                <w:b/>
                <w:sz w:val="24"/>
                <w:szCs w:val="24"/>
              </w:rPr>
              <w:t>State Resources</w:t>
            </w:r>
          </w:p>
          <w:p w:rsidR="00F624DE" w:rsidRPr="005E3672" w:rsidRDefault="00F624DE" w:rsidP="00FA08D4">
            <w:pPr>
              <w:rPr>
                <w:sz w:val="24"/>
                <w:szCs w:val="24"/>
              </w:rPr>
            </w:pPr>
          </w:p>
          <w:p w:rsidR="002F449D" w:rsidRPr="005E3672" w:rsidRDefault="00C7627F" w:rsidP="00220BCF">
            <w:pPr>
              <w:ind w:left="72"/>
              <w:rPr>
                <w:sz w:val="24"/>
                <w:szCs w:val="24"/>
              </w:rPr>
            </w:pPr>
            <w:r>
              <w:rPr>
                <w:sz w:val="24"/>
                <w:szCs w:val="24"/>
              </w:rPr>
              <w:t xml:space="preserve">CT Department of Public Health – </w:t>
            </w:r>
            <w:hyperlink r:id="rId138" w:history="1">
              <w:r w:rsidR="00F624DE" w:rsidRPr="005E3672">
                <w:rPr>
                  <w:rStyle w:val="Hyperlink"/>
                  <w:sz w:val="24"/>
                  <w:szCs w:val="24"/>
                </w:rPr>
                <w:t>Moving into Adult Health Care Guides</w:t>
              </w:r>
            </w:hyperlink>
          </w:p>
          <w:p w:rsidR="00F624DE" w:rsidRPr="005E3672" w:rsidRDefault="00F624DE" w:rsidP="00220BCF">
            <w:pPr>
              <w:rPr>
                <w:sz w:val="24"/>
                <w:szCs w:val="24"/>
              </w:rPr>
            </w:pPr>
          </w:p>
          <w:p w:rsidR="002F449D" w:rsidRPr="005E3672" w:rsidRDefault="00F624DE" w:rsidP="00220BCF">
            <w:pPr>
              <w:rPr>
                <w:rStyle w:val="Hyperlink"/>
                <w:sz w:val="24"/>
                <w:szCs w:val="24"/>
              </w:rPr>
            </w:pPr>
            <w:r w:rsidRPr="005E3672">
              <w:rPr>
                <w:sz w:val="24"/>
                <w:szCs w:val="24"/>
              </w:rPr>
              <w:fldChar w:fldCharType="begin"/>
            </w:r>
            <w:r w:rsidRPr="005E3672">
              <w:rPr>
                <w:sz w:val="24"/>
                <w:szCs w:val="24"/>
              </w:rPr>
              <w:instrText xml:space="preserve"> HYPERLINK "http://www.ct.gov/opapd/site/default.asp" </w:instrText>
            </w:r>
            <w:r w:rsidRPr="005E3672">
              <w:rPr>
                <w:sz w:val="24"/>
                <w:szCs w:val="24"/>
              </w:rPr>
              <w:fldChar w:fldCharType="separate"/>
            </w:r>
            <w:r w:rsidR="002F449D" w:rsidRPr="005E3672">
              <w:rPr>
                <w:rStyle w:val="Hyperlink"/>
                <w:sz w:val="24"/>
                <w:szCs w:val="24"/>
              </w:rPr>
              <w:t xml:space="preserve"> </w:t>
            </w:r>
            <w:r w:rsidRPr="005E3672">
              <w:rPr>
                <w:rStyle w:val="Hyperlink"/>
                <w:sz w:val="24"/>
                <w:szCs w:val="24"/>
              </w:rPr>
              <w:t xml:space="preserve">CT </w:t>
            </w:r>
            <w:r w:rsidR="002F449D" w:rsidRPr="005E3672">
              <w:rPr>
                <w:rStyle w:val="Hyperlink"/>
                <w:sz w:val="24"/>
                <w:szCs w:val="24"/>
              </w:rPr>
              <w:t xml:space="preserve">Office of Protection and Advocacy </w:t>
            </w:r>
            <w:r w:rsidRPr="005E3672">
              <w:rPr>
                <w:rStyle w:val="Hyperlink"/>
                <w:sz w:val="24"/>
                <w:szCs w:val="24"/>
              </w:rPr>
              <w:t>for Persons with Disabilities</w:t>
            </w:r>
          </w:p>
          <w:p w:rsidR="002F449D" w:rsidRPr="005E3672" w:rsidRDefault="00F624DE" w:rsidP="00220BCF">
            <w:pPr>
              <w:rPr>
                <w:iCs/>
                <w:sz w:val="24"/>
                <w:szCs w:val="24"/>
              </w:rPr>
            </w:pPr>
            <w:r w:rsidRPr="005E3672">
              <w:rPr>
                <w:sz w:val="24"/>
                <w:szCs w:val="24"/>
              </w:rPr>
              <w:fldChar w:fldCharType="end"/>
            </w:r>
          </w:p>
          <w:p w:rsidR="002F449D" w:rsidRPr="005E3672" w:rsidRDefault="00172D54" w:rsidP="00220BCF">
            <w:pPr>
              <w:rPr>
                <w:iCs/>
                <w:sz w:val="24"/>
                <w:szCs w:val="24"/>
              </w:rPr>
            </w:pPr>
            <w:hyperlink r:id="rId139" w:history="1">
              <w:r w:rsidR="00F624DE" w:rsidRPr="005E3672">
                <w:rPr>
                  <w:rStyle w:val="Hyperlink"/>
                  <w:iCs/>
                  <w:sz w:val="24"/>
                  <w:szCs w:val="24"/>
                </w:rPr>
                <w:t xml:space="preserve">CT </w:t>
              </w:r>
              <w:r w:rsidR="002F449D" w:rsidRPr="005E3672">
                <w:rPr>
                  <w:rStyle w:val="Hyperlink"/>
                  <w:iCs/>
                  <w:sz w:val="24"/>
                  <w:szCs w:val="24"/>
                </w:rPr>
                <w:t>Office of the Healthcare Advocate</w:t>
              </w:r>
            </w:hyperlink>
          </w:p>
          <w:p w:rsidR="002F449D" w:rsidRPr="005E3672" w:rsidRDefault="002F449D" w:rsidP="00220BCF">
            <w:pPr>
              <w:ind w:left="72"/>
              <w:rPr>
                <w:b/>
                <w:sz w:val="24"/>
                <w:szCs w:val="24"/>
                <w:u w:val="single"/>
              </w:rPr>
            </w:pPr>
          </w:p>
          <w:p w:rsidR="002F449D" w:rsidRPr="005E3672" w:rsidRDefault="002F449D" w:rsidP="005E3672">
            <w:pPr>
              <w:rPr>
                <w:b/>
                <w:sz w:val="24"/>
                <w:szCs w:val="24"/>
              </w:rPr>
            </w:pPr>
            <w:r w:rsidRPr="005E3672">
              <w:rPr>
                <w:b/>
                <w:sz w:val="24"/>
                <w:szCs w:val="24"/>
              </w:rPr>
              <w:t>National Resources</w:t>
            </w:r>
          </w:p>
          <w:p w:rsidR="005E3672" w:rsidRDefault="005E3672" w:rsidP="00220BCF">
            <w:pPr>
              <w:rPr>
                <w:sz w:val="24"/>
                <w:szCs w:val="24"/>
              </w:rPr>
            </w:pPr>
          </w:p>
          <w:p w:rsidR="002F449D" w:rsidRPr="005E3672" w:rsidRDefault="00172D54" w:rsidP="00220BCF">
            <w:pPr>
              <w:rPr>
                <w:rStyle w:val="Hyperlink"/>
                <w:iCs/>
                <w:sz w:val="24"/>
                <w:szCs w:val="24"/>
              </w:rPr>
            </w:pPr>
            <w:hyperlink r:id="rId140" w:history="1">
              <w:r w:rsidR="002F449D" w:rsidRPr="005E3672">
                <w:rPr>
                  <w:rStyle w:val="Hyperlink"/>
                  <w:sz w:val="24"/>
                  <w:szCs w:val="24"/>
                </w:rPr>
                <w:t>United Way</w:t>
              </w:r>
            </w:hyperlink>
            <w:r w:rsidR="002F449D" w:rsidRPr="005E3672">
              <w:rPr>
                <w:sz w:val="24"/>
                <w:szCs w:val="24"/>
              </w:rPr>
              <w:t xml:space="preserve"> </w:t>
            </w:r>
          </w:p>
          <w:p w:rsidR="002F449D" w:rsidRPr="005E3672" w:rsidRDefault="002F449D" w:rsidP="00220BCF">
            <w:pPr>
              <w:rPr>
                <w:b/>
                <w:sz w:val="24"/>
                <w:szCs w:val="24"/>
                <w:u w:val="single"/>
              </w:rPr>
            </w:pPr>
          </w:p>
          <w:p w:rsidR="002F449D" w:rsidRPr="005E3672" w:rsidRDefault="002F449D" w:rsidP="00220BCF">
            <w:pPr>
              <w:rPr>
                <w:sz w:val="24"/>
                <w:szCs w:val="24"/>
              </w:rPr>
            </w:pPr>
            <w:r w:rsidRPr="005E3672">
              <w:rPr>
                <w:sz w:val="24"/>
                <w:szCs w:val="24"/>
              </w:rPr>
              <w:t>Got Transition</w:t>
            </w:r>
            <w:r w:rsidR="005E3672">
              <w:rPr>
                <w:sz w:val="24"/>
                <w:szCs w:val="24"/>
              </w:rPr>
              <w:t xml:space="preserve"> –</w:t>
            </w:r>
            <w:r w:rsidRPr="005E3672">
              <w:rPr>
                <w:sz w:val="24"/>
                <w:szCs w:val="24"/>
              </w:rPr>
              <w:t xml:space="preserve"> </w:t>
            </w:r>
            <w:hyperlink r:id="rId141" w:history="1">
              <w:r w:rsidR="005E3672" w:rsidRPr="005E3672">
                <w:rPr>
                  <w:rStyle w:val="Hyperlink"/>
                  <w:sz w:val="24"/>
                  <w:szCs w:val="24"/>
                </w:rPr>
                <w:t xml:space="preserve">Health Care </w:t>
              </w:r>
              <w:r w:rsidRPr="005E3672">
                <w:rPr>
                  <w:rStyle w:val="Hyperlink"/>
                  <w:sz w:val="24"/>
                  <w:szCs w:val="24"/>
                </w:rPr>
                <w:t>Resources</w:t>
              </w:r>
            </w:hyperlink>
            <w:r w:rsidRPr="005E3672">
              <w:rPr>
                <w:sz w:val="24"/>
                <w:szCs w:val="24"/>
              </w:rPr>
              <w:t xml:space="preserve"> </w:t>
            </w:r>
          </w:p>
          <w:p w:rsidR="002F449D" w:rsidRPr="005E3672" w:rsidRDefault="002F449D" w:rsidP="00220BCF">
            <w:pPr>
              <w:rPr>
                <w:b/>
                <w:sz w:val="24"/>
                <w:szCs w:val="24"/>
                <w:u w:val="single"/>
              </w:rPr>
            </w:pPr>
          </w:p>
          <w:p w:rsidR="002F449D" w:rsidRPr="005E3672" w:rsidRDefault="00172D54" w:rsidP="00220BCF">
            <w:pPr>
              <w:ind w:left="-18"/>
              <w:rPr>
                <w:iCs/>
                <w:sz w:val="24"/>
                <w:szCs w:val="24"/>
              </w:rPr>
            </w:pPr>
            <w:hyperlink r:id="rId142" w:history="1">
              <w:proofErr w:type="spellStart"/>
              <w:r w:rsidR="005E3672" w:rsidRPr="005E3672">
                <w:rPr>
                  <w:rStyle w:val="Hyperlink"/>
                  <w:sz w:val="24"/>
                  <w:szCs w:val="24"/>
                </w:rPr>
                <w:t>TeensHealth</w:t>
              </w:r>
              <w:proofErr w:type="spellEnd"/>
              <w:r w:rsidR="005E3672" w:rsidRPr="005E3672">
                <w:rPr>
                  <w:rStyle w:val="Hyperlink"/>
                  <w:sz w:val="24"/>
                  <w:szCs w:val="24"/>
                </w:rPr>
                <w:t xml:space="preserve"> from Nemours</w:t>
              </w:r>
            </w:hyperlink>
            <w:r w:rsidR="005E3672">
              <w:rPr>
                <w:sz w:val="24"/>
                <w:szCs w:val="24"/>
              </w:rPr>
              <w:t xml:space="preserve"> </w:t>
            </w:r>
          </w:p>
          <w:p w:rsidR="002F449D" w:rsidRPr="005E3672" w:rsidRDefault="002F449D" w:rsidP="00220BCF">
            <w:pPr>
              <w:rPr>
                <w:b/>
                <w:sz w:val="24"/>
                <w:szCs w:val="24"/>
                <w:u w:val="single"/>
              </w:rPr>
            </w:pPr>
          </w:p>
          <w:p w:rsidR="002F449D" w:rsidRPr="00AD6BCE" w:rsidRDefault="00BF353D" w:rsidP="00220BCF">
            <w:pPr>
              <w:ind w:left="72"/>
              <w:rPr>
                <w:b/>
                <w:sz w:val="24"/>
                <w:szCs w:val="24"/>
              </w:rPr>
            </w:pPr>
            <w:r>
              <w:rPr>
                <w:b/>
                <w:sz w:val="24"/>
                <w:szCs w:val="24"/>
              </w:rPr>
              <w:t>Print</w:t>
            </w:r>
            <w:r w:rsidR="002F449D" w:rsidRPr="00AD6BCE">
              <w:rPr>
                <w:b/>
                <w:sz w:val="24"/>
                <w:szCs w:val="24"/>
              </w:rPr>
              <w:t xml:space="preserve"> Resources</w:t>
            </w:r>
          </w:p>
          <w:p w:rsidR="002F449D" w:rsidRPr="005E3672" w:rsidRDefault="002F449D" w:rsidP="00220BCF">
            <w:pPr>
              <w:ind w:left="72"/>
              <w:rPr>
                <w:b/>
                <w:sz w:val="24"/>
                <w:szCs w:val="24"/>
                <w:u w:val="single"/>
              </w:rPr>
            </w:pPr>
          </w:p>
          <w:p w:rsidR="002F449D" w:rsidRDefault="00AD6BCE" w:rsidP="00FA08D4">
            <w:pPr>
              <w:ind w:left="72"/>
              <w:rPr>
                <w:b/>
                <w:sz w:val="24"/>
                <w:szCs w:val="24"/>
                <w:u w:val="single"/>
              </w:rPr>
            </w:pPr>
            <w:r>
              <w:rPr>
                <w:sz w:val="24"/>
                <w:szCs w:val="24"/>
              </w:rPr>
              <w:t xml:space="preserve">CT Department of Public Health – </w:t>
            </w:r>
            <w:hyperlink r:id="rId143" w:history="1">
              <w:r w:rsidR="002F449D" w:rsidRPr="00AD6BCE">
                <w:rPr>
                  <w:rStyle w:val="Hyperlink"/>
                  <w:sz w:val="24"/>
                  <w:szCs w:val="24"/>
                </w:rPr>
                <w:t>Directions: Resources for Your Child’s Care</w:t>
              </w:r>
            </w:hyperlink>
            <w:r w:rsidR="002F449D" w:rsidRPr="005E3672">
              <w:rPr>
                <w:sz w:val="24"/>
                <w:szCs w:val="24"/>
              </w:rPr>
              <w:t xml:space="preserve"> </w:t>
            </w:r>
          </w:p>
          <w:p w:rsidR="00FA08D4" w:rsidRDefault="00FA08D4" w:rsidP="00FA08D4">
            <w:pPr>
              <w:ind w:left="72"/>
              <w:rPr>
                <w:b/>
                <w:sz w:val="24"/>
                <w:szCs w:val="24"/>
                <w:u w:val="single"/>
              </w:rPr>
            </w:pPr>
          </w:p>
          <w:p w:rsidR="00FA08D4" w:rsidRDefault="00FA08D4" w:rsidP="00FA08D4">
            <w:pPr>
              <w:ind w:left="72"/>
              <w:rPr>
                <w:b/>
                <w:sz w:val="24"/>
                <w:szCs w:val="24"/>
                <w:u w:val="single"/>
              </w:rPr>
            </w:pPr>
          </w:p>
          <w:p w:rsidR="00FA08D4" w:rsidRDefault="00FA08D4" w:rsidP="00FA08D4">
            <w:pPr>
              <w:ind w:left="72"/>
              <w:rPr>
                <w:b/>
                <w:sz w:val="24"/>
                <w:szCs w:val="24"/>
                <w:u w:val="single"/>
              </w:rPr>
            </w:pPr>
          </w:p>
          <w:p w:rsidR="00FA08D4" w:rsidRPr="00FA08D4" w:rsidRDefault="00FA08D4" w:rsidP="00FA08D4">
            <w:pPr>
              <w:ind w:left="72"/>
              <w:rPr>
                <w:b/>
                <w:sz w:val="24"/>
                <w:szCs w:val="24"/>
                <w:u w:val="single"/>
              </w:rPr>
            </w:pPr>
          </w:p>
          <w:p w:rsidR="00AD6BCE" w:rsidRDefault="00AD6BCE" w:rsidP="00042ABA">
            <w:pPr>
              <w:ind w:left="72"/>
              <w:rPr>
                <w:sz w:val="23"/>
                <w:szCs w:val="23"/>
              </w:rPr>
            </w:pPr>
          </w:p>
          <w:p w:rsidR="00AD6BCE" w:rsidRDefault="00AD6BCE" w:rsidP="00042ABA">
            <w:pPr>
              <w:ind w:left="72"/>
              <w:rPr>
                <w:sz w:val="23"/>
                <w:szCs w:val="23"/>
              </w:rPr>
            </w:pPr>
          </w:p>
          <w:p w:rsidR="00AD6BCE" w:rsidRDefault="00AD6BCE" w:rsidP="00042ABA">
            <w:pPr>
              <w:ind w:left="72"/>
              <w:rPr>
                <w:sz w:val="23"/>
                <w:szCs w:val="23"/>
              </w:rPr>
            </w:pPr>
          </w:p>
          <w:p w:rsidR="00AD6BCE" w:rsidRDefault="00AD6BCE" w:rsidP="00042ABA">
            <w:pPr>
              <w:ind w:left="72"/>
              <w:rPr>
                <w:sz w:val="23"/>
                <w:szCs w:val="23"/>
              </w:rPr>
            </w:pPr>
          </w:p>
          <w:p w:rsidR="00AD6BCE" w:rsidRPr="00042ABA" w:rsidRDefault="00AD6BCE" w:rsidP="00152DFE">
            <w:pPr>
              <w:rPr>
                <w:sz w:val="23"/>
                <w:szCs w:val="23"/>
              </w:rPr>
            </w:pPr>
          </w:p>
        </w:tc>
      </w:tr>
    </w:tbl>
    <w:tbl>
      <w:tblPr>
        <w:tblStyle w:val="TableGrid"/>
        <w:tblW w:w="19278" w:type="dxa"/>
        <w:tblLook w:val="04A0" w:firstRow="1" w:lastRow="0" w:firstColumn="1" w:lastColumn="0" w:noHBand="0" w:noVBand="1"/>
      </w:tblPr>
      <w:tblGrid>
        <w:gridCol w:w="6426"/>
        <w:gridCol w:w="6426"/>
        <w:gridCol w:w="6426"/>
      </w:tblGrid>
      <w:tr w:rsidR="006A6D1C" w:rsidTr="006A6D1C">
        <w:tc>
          <w:tcPr>
            <w:tcW w:w="19278" w:type="dxa"/>
            <w:gridSpan w:val="3"/>
            <w:shd w:val="clear" w:color="auto" w:fill="D9D9D9" w:themeFill="background1" w:themeFillShade="D9"/>
          </w:tcPr>
          <w:p w:rsidR="006A6D1C" w:rsidRDefault="006A6D1C">
            <w:r w:rsidRPr="00AE6B1A">
              <w:rPr>
                <w:b/>
                <w:sz w:val="28"/>
                <w:szCs w:val="28"/>
              </w:rPr>
              <w:lastRenderedPageBreak/>
              <w:t>CORE TRANSITION SKILL GOAL/Annual Transition Goal:</w:t>
            </w:r>
          </w:p>
        </w:tc>
      </w:tr>
      <w:tr w:rsidR="006A6D1C" w:rsidTr="006A6D1C">
        <w:tc>
          <w:tcPr>
            <w:tcW w:w="19278" w:type="dxa"/>
            <w:gridSpan w:val="3"/>
            <w:shd w:val="clear" w:color="auto" w:fill="FFCC66"/>
          </w:tcPr>
          <w:p w:rsidR="00AD6BCE" w:rsidRDefault="006A6D1C" w:rsidP="006A6D1C">
            <w:pPr>
              <w:rPr>
                <w:b/>
                <w:sz w:val="28"/>
              </w:rPr>
            </w:pPr>
            <w:r>
              <w:rPr>
                <w:b/>
                <w:sz w:val="28"/>
              </w:rPr>
              <w:t xml:space="preserve">      </w:t>
            </w:r>
            <w:r w:rsidRPr="005B4616">
              <w:rPr>
                <w:b/>
                <w:sz w:val="28"/>
              </w:rPr>
              <w:t xml:space="preserve"> </w:t>
            </w:r>
          </w:p>
          <w:p w:rsidR="006A6D1C" w:rsidRPr="00152DFE" w:rsidRDefault="006A6D1C" w:rsidP="00152DFE">
            <w:pPr>
              <w:pStyle w:val="ListParagraph"/>
              <w:numPr>
                <w:ilvl w:val="0"/>
                <w:numId w:val="12"/>
              </w:numPr>
              <w:ind w:left="720"/>
              <w:rPr>
                <w:b/>
                <w:sz w:val="28"/>
              </w:rPr>
            </w:pPr>
            <w:r w:rsidRPr="00152DFE">
              <w:rPr>
                <w:b/>
                <w:sz w:val="28"/>
              </w:rPr>
              <w:t>Demonstrate skills to access appropriate physical and mental healthc</w:t>
            </w:r>
            <w:r w:rsidR="00F159F2">
              <w:rPr>
                <w:b/>
                <w:sz w:val="28"/>
              </w:rPr>
              <w:t>are resources to meet their</w:t>
            </w:r>
            <w:r w:rsidRPr="00152DFE">
              <w:rPr>
                <w:b/>
                <w:sz w:val="28"/>
              </w:rPr>
              <w:t xml:space="preserve"> individual needs.</w:t>
            </w:r>
          </w:p>
          <w:p w:rsidR="006A6D1C" w:rsidRDefault="006A6D1C"/>
        </w:tc>
      </w:tr>
      <w:tr w:rsidR="006A6D1C" w:rsidTr="006A6D1C">
        <w:tc>
          <w:tcPr>
            <w:tcW w:w="6426" w:type="dxa"/>
            <w:shd w:val="clear" w:color="auto" w:fill="D9D9D9" w:themeFill="background1" w:themeFillShade="D9"/>
          </w:tcPr>
          <w:p w:rsidR="006A6D1C" w:rsidRDefault="00442121" w:rsidP="00A603C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6A6D1C" w:rsidRDefault="006A6D1C" w:rsidP="00AD6BCE">
            <w:pPr>
              <w:pStyle w:val="ListParagraph"/>
              <w:rPr>
                <w:b/>
                <w:sz w:val="28"/>
              </w:rPr>
            </w:pPr>
            <w:r>
              <w:rPr>
                <w:b/>
                <w:sz w:val="28"/>
              </w:rPr>
              <w:t>Examples of Goal Objectives</w:t>
            </w:r>
          </w:p>
        </w:tc>
        <w:tc>
          <w:tcPr>
            <w:tcW w:w="6426" w:type="dxa"/>
            <w:shd w:val="clear" w:color="auto" w:fill="D9D9D9" w:themeFill="background1" w:themeFillShade="D9"/>
          </w:tcPr>
          <w:p w:rsidR="006A6D1C" w:rsidRDefault="006A6D1C" w:rsidP="00A603C8">
            <w:pPr>
              <w:pStyle w:val="ListParagraph"/>
              <w:jc w:val="center"/>
              <w:rPr>
                <w:b/>
                <w:sz w:val="28"/>
              </w:rPr>
            </w:pPr>
            <w:r>
              <w:rPr>
                <w:b/>
                <w:sz w:val="28"/>
              </w:rPr>
              <w:t>Example</w:t>
            </w:r>
            <w:r w:rsidR="00AC5492">
              <w:rPr>
                <w:b/>
                <w:sz w:val="28"/>
              </w:rPr>
              <w:t>s</w:t>
            </w:r>
            <w:r>
              <w:rPr>
                <w:b/>
                <w:sz w:val="28"/>
              </w:rPr>
              <w:t xml:space="preserve"> of Transition</w:t>
            </w:r>
            <w:r w:rsidR="00AC5492">
              <w:rPr>
                <w:b/>
                <w:sz w:val="28"/>
              </w:rPr>
              <w:t xml:space="preserve"> Services &amp;</w:t>
            </w:r>
            <w:r>
              <w:rPr>
                <w:b/>
                <w:sz w:val="28"/>
              </w:rPr>
              <w:t xml:space="preserve"> Activities that will support this CORE Transition Skill</w:t>
            </w:r>
          </w:p>
        </w:tc>
      </w:tr>
      <w:tr w:rsidR="006A6D1C" w:rsidTr="006A6D1C">
        <w:tc>
          <w:tcPr>
            <w:tcW w:w="6426" w:type="dxa"/>
            <w:shd w:val="clear" w:color="auto" w:fill="FFCC66"/>
          </w:tcPr>
          <w:p w:rsidR="00952853" w:rsidRDefault="001F27C4" w:rsidP="0047133D">
            <w:pPr>
              <w:pStyle w:val="ListParagraph"/>
              <w:numPr>
                <w:ilvl w:val="0"/>
                <w:numId w:val="55"/>
              </w:numPr>
              <w:rPr>
                <w:sz w:val="28"/>
              </w:rPr>
            </w:pPr>
            <w:r w:rsidRPr="001F27C4">
              <w:rPr>
                <w:b/>
                <w:sz w:val="28"/>
              </w:rPr>
              <w:t>CCRA.R.1</w:t>
            </w:r>
            <w:r w:rsidR="00AD6BCE">
              <w:rPr>
                <w:sz w:val="28"/>
              </w:rPr>
              <w:t xml:space="preserve"> –</w:t>
            </w:r>
            <w:r w:rsidRPr="001F27C4">
              <w:rPr>
                <w:sz w:val="28"/>
              </w:rPr>
              <w:t xml:space="preserve"> Read closely to determine what the text says explicitly and to make logical inferences from it; cite specific textual evidence when writing or speaking to support conclusions drawn from the text.</w:t>
            </w:r>
          </w:p>
          <w:p w:rsidR="00952853" w:rsidRDefault="00952853" w:rsidP="00952853">
            <w:pPr>
              <w:rPr>
                <w:sz w:val="28"/>
              </w:rPr>
            </w:pPr>
          </w:p>
          <w:p w:rsidR="00952853" w:rsidRPr="00952853" w:rsidRDefault="00952853" w:rsidP="00952853">
            <w:pPr>
              <w:rPr>
                <w:sz w:val="28"/>
              </w:rPr>
            </w:pPr>
          </w:p>
          <w:p w:rsidR="00952853" w:rsidRPr="00952853" w:rsidRDefault="00952853" w:rsidP="0047133D">
            <w:pPr>
              <w:pStyle w:val="ListParagraph"/>
              <w:numPr>
                <w:ilvl w:val="0"/>
                <w:numId w:val="55"/>
              </w:numPr>
              <w:rPr>
                <w:sz w:val="28"/>
                <w:szCs w:val="28"/>
              </w:rPr>
            </w:pPr>
            <w:r w:rsidRPr="00952853">
              <w:rPr>
                <w:rFonts w:eastAsia="Times New Roman" w:cs="Times New Roman"/>
                <w:b/>
                <w:color w:val="000000"/>
                <w:sz w:val="28"/>
                <w:szCs w:val="28"/>
              </w:rPr>
              <w:t>CCRA.W.1</w:t>
            </w:r>
            <w:r w:rsidR="00AD6BCE">
              <w:rPr>
                <w:rFonts w:eastAsia="Times New Roman" w:cs="Times New Roman"/>
                <w:color w:val="000000"/>
                <w:sz w:val="28"/>
                <w:szCs w:val="28"/>
              </w:rPr>
              <w:t xml:space="preserve"> –</w:t>
            </w:r>
            <w:r w:rsidRPr="00952853">
              <w:rPr>
                <w:rFonts w:eastAsia="Times New Roman" w:cs="Times New Roman"/>
                <w:color w:val="000000"/>
                <w:sz w:val="28"/>
                <w:szCs w:val="28"/>
              </w:rPr>
              <w:t xml:space="preserve"> Write arguments to support claims in an analysis of substantive topics or texts, using valid reasoning and relevant and sufficient evidence.</w:t>
            </w:r>
          </w:p>
          <w:p w:rsidR="00952853" w:rsidRDefault="00952853" w:rsidP="00952853">
            <w:pPr>
              <w:rPr>
                <w:sz w:val="28"/>
              </w:rPr>
            </w:pPr>
          </w:p>
          <w:p w:rsidR="00AD6BCE" w:rsidRDefault="00AD6BCE" w:rsidP="00952853">
            <w:pPr>
              <w:rPr>
                <w:sz w:val="28"/>
              </w:rPr>
            </w:pPr>
          </w:p>
          <w:p w:rsidR="00952853" w:rsidRDefault="00952853" w:rsidP="00952853">
            <w:pPr>
              <w:rPr>
                <w:sz w:val="28"/>
              </w:rPr>
            </w:pPr>
          </w:p>
          <w:p w:rsidR="00952853" w:rsidRDefault="00952853" w:rsidP="00952853">
            <w:pPr>
              <w:rPr>
                <w:sz w:val="28"/>
              </w:rPr>
            </w:pPr>
          </w:p>
          <w:p w:rsidR="00952853" w:rsidRPr="00952853" w:rsidRDefault="00952853" w:rsidP="00952853">
            <w:pPr>
              <w:rPr>
                <w:sz w:val="28"/>
              </w:rPr>
            </w:pPr>
          </w:p>
          <w:p w:rsidR="008D440E" w:rsidRPr="00952853" w:rsidRDefault="00AD6BCE" w:rsidP="0047133D">
            <w:pPr>
              <w:pStyle w:val="ListParagraph"/>
              <w:numPr>
                <w:ilvl w:val="0"/>
                <w:numId w:val="55"/>
              </w:numPr>
              <w:rPr>
                <w:sz w:val="28"/>
              </w:rPr>
            </w:pPr>
            <w:r>
              <w:rPr>
                <w:b/>
                <w:sz w:val="28"/>
              </w:rPr>
              <w:t xml:space="preserve">CCRA.SL.4 </w:t>
            </w:r>
            <w:r>
              <w:rPr>
                <w:sz w:val="28"/>
              </w:rPr>
              <w:t>–</w:t>
            </w:r>
            <w:r w:rsidR="008D440E" w:rsidRPr="00952853">
              <w:rPr>
                <w:b/>
                <w:sz w:val="28"/>
              </w:rPr>
              <w:t xml:space="preserve"> </w:t>
            </w:r>
            <w:r w:rsidR="008D440E" w:rsidRPr="00952853">
              <w:rPr>
                <w:sz w:val="28"/>
              </w:rPr>
              <w:t>Present information, findings, and supporting evidence such that listeners can follow the line of reasoning and the organization, development, and style are appropriate to task, purpose, and audience.</w:t>
            </w:r>
          </w:p>
          <w:p w:rsidR="006A6D1C" w:rsidRDefault="006A6D1C" w:rsidP="008D440E">
            <w:pPr>
              <w:pStyle w:val="ListParagraph"/>
              <w:ind w:left="90"/>
              <w:rPr>
                <w:b/>
                <w:sz w:val="28"/>
              </w:rPr>
            </w:pPr>
          </w:p>
          <w:p w:rsidR="00952853" w:rsidRDefault="00952853" w:rsidP="00952853">
            <w:pPr>
              <w:ind w:left="360"/>
              <w:rPr>
                <w:b/>
                <w:sz w:val="28"/>
              </w:rPr>
            </w:pPr>
            <w:r>
              <w:rPr>
                <w:b/>
                <w:sz w:val="28"/>
              </w:rPr>
              <w:t>Ot</w:t>
            </w:r>
            <w:r w:rsidR="00AD6BCE">
              <w:rPr>
                <w:b/>
                <w:sz w:val="28"/>
              </w:rPr>
              <w:t>her Applicable Anchor Standards</w:t>
            </w:r>
          </w:p>
          <w:p w:rsidR="00952853" w:rsidRPr="00AD6BCE" w:rsidRDefault="00952853" w:rsidP="0047133D">
            <w:pPr>
              <w:pStyle w:val="ListParagraph"/>
              <w:numPr>
                <w:ilvl w:val="0"/>
                <w:numId w:val="25"/>
              </w:numPr>
              <w:rPr>
                <w:sz w:val="28"/>
              </w:rPr>
            </w:pPr>
            <w:r w:rsidRPr="0027443B">
              <w:rPr>
                <w:b/>
                <w:sz w:val="28"/>
              </w:rPr>
              <w:t>CCRA</w:t>
            </w:r>
            <w:r>
              <w:rPr>
                <w:b/>
                <w:sz w:val="28"/>
              </w:rPr>
              <w:t>.W.6</w:t>
            </w:r>
          </w:p>
        </w:tc>
        <w:tc>
          <w:tcPr>
            <w:tcW w:w="6426" w:type="dxa"/>
            <w:shd w:val="clear" w:color="auto" w:fill="FFCC66"/>
          </w:tcPr>
          <w:p w:rsidR="00952853" w:rsidRDefault="006C2B8D" w:rsidP="0047133D">
            <w:pPr>
              <w:pStyle w:val="ListParagraph"/>
              <w:numPr>
                <w:ilvl w:val="1"/>
                <w:numId w:val="52"/>
              </w:numPr>
              <w:ind w:left="414"/>
              <w:rPr>
                <w:sz w:val="28"/>
              </w:rPr>
            </w:pPr>
            <w:r>
              <w:rPr>
                <w:sz w:val="28"/>
              </w:rPr>
              <w:t xml:space="preserve">After reading </w:t>
            </w:r>
            <w:r>
              <w:rPr>
                <w:i/>
                <w:sz w:val="28"/>
              </w:rPr>
              <w:t>Of Mice and Men</w:t>
            </w:r>
            <w:r>
              <w:rPr>
                <w:sz w:val="28"/>
              </w:rPr>
              <w:t xml:space="preserve"> (utilizing a text to speech program), student will create a transition plan for Lenny. This transition plan will identify current social services that could support Lenny and detail how </w:t>
            </w:r>
            <w:r w:rsidR="00AD6BCE">
              <w:rPr>
                <w:sz w:val="28"/>
              </w:rPr>
              <w:t xml:space="preserve">Lenny will access the services – </w:t>
            </w:r>
            <w:r>
              <w:rPr>
                <w:sz w:val="28"/>
              </w:rPr>
              <w:t>100% as measured by completion of the activity</w:t>
            </w:r>
            <w:r w:rsidR="00952853">
              <w:rPr>
                <w:sz w:val="28"/>
              </w:rPr>
              <w:t>.</w:t>
            </w:r>
          </w:p>
          <w:p w:rsidR="00952853" w:rsidRPr="00952853" w:rsidRDefault="00952853" w:rsidP="00952853">
            <w:pPr>
              <w:ind w:left="54"/>
              <w:rPr>
                <w:sz w:val="28"/>
              </w:rPr>
            </w:pPr>
          </w:p>
          <w:p w:rsidR="00952853" w:rsidRPr="00952853" w:rsidRDefault="00952853" w:rsidP="0047133D">
            <w:pPr>
              <w:pStyle w:val="ListParagraph"/>
              <w:numPr>
                <w:ilvl w:val="1"/>
                <w:numId w:val="52"/>
              </w:numPr>
              <w:ind w:left="414"/>
              <w:rPr>
                <w:sz w:val="28"/>
                <w:szCs w:val="28"/>
              </w:rPr>
            </w:pPr>
            <w:r>
              <w:rPr>
                <w:rFonts w:eastAsia="Times New Roman" w:cs="Times New Roman"/>
                <w:color w:val="000000"/>
                <w:sz w:val="28"/>
                <w:szCs w:val="28"/>
              </w:rPr>
              <w:t>Student will c</w:t>
            </w:r>
            <w:r w:rsidRPr="00952853">
              <w:rPr>
                <w:rFonts w:eastAsia="Times New Roman" w:cs="Times New Roman"/>
                <w:color w:val="000000"/>
                <w:sz w:val="28"/>
                <w:szCs w:val="28"/>
              </w:rPr>
              <w:t xml:space="preserve">ompare and contrast two types of health insurance offered through a potential job and identify the pros and cons of both. </w:t>
            </w:r>
            <w:r w:rsidR="00AD6BCE">
              <w:rPr>
                <w:rFonts w:eastAsia="Times New Roman" w:cs="Times New Roman"/>
                <w:color w:val="000000"/>
                <w:sz w:val="28"/>
                <w:szCs w:val="28"/>
              </w:rPr>
              <w:t>Student will then c</w:t>
            </w:r>
            <w:r w:rsidRPr="00952853">
              <w:rPr>
                <w:rFonts w:eastAsia="Times New Roman" w:cs="Times New Roman"/>
                <w:color w:val="000000"/>
                <w:sz w:val="28"/>
                <w:szCs w:val="28"/>
              </w:rPr>
              <w:t>hoose the one that offers</w:t>
            </w:r>
            <w:r w:rsidR="00FA08D4">
              <w:rPr>
                <w:rFonts w:eastAsia="Times New Roman" w:cs="Times New Roman"/>
                <w:color w:val="000000"/>
                <w:sz w:val="28"/>
                <w:szCs w:val="28"/>
              </w:rPr>
              <w:t xml:space="preserve"> the best package and create a </w:t>
            </w:r>
            <w:r w:rsidR="00DC1D0B">
              <w:rPr>
                <w:rFonts w:eastAsia="Times New Roman" w:cs="Times New Roman"/>
                <w:color w:val="000000"/>
                <w:sz w:val="28"/>
                <w:szCs w:val="28"/>
              </w:rPr>
              <w:t>commercial</w:t>
            </w:r>
            <w:r w:rsidRPr="00952853">
              <w:rPr>
                <w:rFonts w:eastAsia="Times New Roman" w:cs="Times New Roman"/>
                <w:color w:val="000000"/>
                <w:sz w:val="28"/>
                <w:szCs w:val="28"/>
              </w:rPr>
              <w:t xml:space="preserve"> that summarizes the </w:t>
            </w:r>
            <w:r w:rsidR="00AD6BCE">
              <w:rPr>
                <w:rFonts w:eastAsia="Times New Roman" w:cs="Times New Roman"/>
                <w:color w:val="000000"/>
                <w:sz w:val="28"/>
                <w:szCs w:val="28"/>
              </w:rPr>
              <w:t xml:space="preserve">information for the chosen plan – </w:t>
            </w:r>
            <w:r>
              <w:rPr>
                <w:rFonts w:eastAsia="Times New Roman" w:cs="Times New Roman"/>
                <w:color w:val="000000"/>
                <w:sz w:val="28"/>
                <w:szCs w:val="28"/>
              </w:rPr>
              <w:t>100% as measured by the rubric outlining the contents of the commercial.</w:t>
            </w:r>
          </w:p>
          <w:p w:rsidR="00952853" w:rsidRPr="00952853" w:rsidRDefault="00952853" w:rsidP="00952853">
            <w:pPr>
              <w:rPr>
                <w:sz w:val="28"/>
                <w:szCs w:val="28"/>
              </w:rPr>
            </w:pPr>
          </w:p>
          <w:p w:rsidR="001D4162" w:rsidRPr="00952853" w:rsidRDefault="008D440E" w:rsidP="0047133D">
            <w:pPr>
              <w:pStyle w:val="ListParagraph"/>
              <w:numPr>
                <w:ilvl w:val="1"/>
                <w:numId w:val="52"/>
              </w:numPr>
              <w:ind w:left="414"/>
              <w:rPr>
                <w:sz w:val="28"/>
                <w:szCs w:val="28"/>
              </w:rPr>
            </w:pPr>
            <w:r w:rsidRPr="00952853">
              <w:rPr>
                <w:sz w:val="28"/>
              </w:rPr>
              <w:t>Student will research support options for academic, emotional,</w:t>
            </w:r>
            <w:r w:rsidR="001D4162" w:rsidRPr="00952853">
              <w:rPr>
                <w:sz w:val="28"/>
              </w:rPr>
              <w:t xml:space="preserve"> or physica</w:t>
            </w:r>
            <w:r w:rsidR="00FA08D4">
              <w:rPr>
                <w:sz w:val="28"/>
              </w:rPr>
              <w:t xml:space="preserve">l health at a college or career </w:t>
            </w:r>
            <w:r w:rsidR="00F159F2">
              <w:rPr>
                <w:sz w:val="28"/>
              </w:rPr>
              <w:t>technical school of their</w:t>
            </w:r>
            <w:r w:rsidR="001D4162" w:rsidRPr="00952853">
              <w:rPr>
                <w:sz w:val="28"/>
              </w:rPr>
              <w:t xml:space="preserve"> interest. Student will give a short prese</w:t>
            </w:r>
            <w:r w:rsidR="00F159F2">
              <w:rPr>
                <w:sz w:val="28"/>
              </w:rPr>
              <w:t>ntation about their</w:t>
            </w:r>
            <w:r w:rsidR="00AD6BCE">
              <w:rPr>
                <w:sz w:val="28"/>
              </w:rPr>
              <w:t xml:space="preserve"> findings – </w:t>
            </w:r>
            <w:r w:rsidR="001D4162" w:rsidRPr="00952853">
              <w:rPr>
                <w:sz w:val="28"/>
              </w:rPr>
              <w:t>100% as measured by rubric outlining contents of presentation.</w:t>
            </w:r>
          </w:p>
          <w:p w:rsidR="006A6D1C" w:rsidRPr="001D4162" w:rsidRDefault="006A6D1C" w:rsidP="001D4162">
            <w:pPr>
              <w:rPr>
                <w:sz w:val="28"/>
              </w:rPr>
            </w:pPr>
          </w:p>
        </w:tc>
        <w:tc>
          <w:tcPr>
            <w:tcW w:w="6426" w:type="dxa"/>
            <w:shd w:val="clear" w:color="auto" w:fill="FFCC66"/>
          </w:tcPr>
          <w:p w:rsidR="00B825A6" w:rsidRPr="00B825A6" w:rsidRDefault="00B825A6" w:rsidP="0047133D">
            <w:pPr>
              <w:numPr>
                <w:ilvl w:val="0"/>
                <w:numId w:val="56"/>
              </w:numPr>
              <w:tabs>
                <w:tab w:val="clear" w:pos="720"/>
                <w:tab w:val="num" w:pos="378"/>
              </w:tabs>
              <w:spacing w:before="240" w:after="240"/>
              <w:ind w:left="374"/>
              <w:textAlignment w:val="baseline"/>
              <w:rPr>
                <w:rFonts w:eastAsia="Times New Roman" w:cs="Times New Roman"/>
                <w:color w:val="000000"/>
                <w:sz w:val="28"/>
                <w:szCs w:val="28"/>
              </w:rPr>
            </w:pPr>
            <w:r w:rsidRPr="00B825A6">
              <w:rPr>
                <w:rFonts w:eastAsia="Times New Roman" w:cs="Times New Roman"/>
                <w:color w:val="000000"/>
                <w:sz w:val="28"/>
                <w:szCs w:val="28"/>
              </w:rPr>
              <w:t>Skill training to learn how and when to seek medical assistance</w:t>
            </w:r>
            <w:r w:rsidR="00AD6BCE">
              <w:rPr>
                <w:rFonts w:eastAsia="Times New Roman" w:cs="Times New Roman"/>
                <w:color w:val="000000"/>
                <w:sz w:val="28"/>
                <w:szCs w:val="28"/>
              </w:rPr>
              <w:t>.</w:t>
            </w:r>
          </w:p>
          <w:p w:rsidR="00B825A6" w:rsidRPr="00B825A6" w:rsidRDefault="00B825A6" w:rsidP="0047133D">
            <w:pPr>
              <w:numPr>
                <w:ilvl w:val="0"/>
                <w:numId w:val="56"/>
              </w:numPr>
              <w:tabs>
                <w:tab w:val="clear" w:pos="720"/>
                <w:tab w:val="num" w:pos="378"/>
              </w:tabs>
              <w:spacing w:before="240" w:after="240"/>
              <w:ind w:left="374"/>
              <w:textAlignment w:val="baseline"/>
              <w:rPr>
                <w:rFonts w:eastAsia="Times New Roman" w:cs="Times New Roman"/>
                <w:color w:val="000000"/>
                <w:sz w:val="28"/>
                <w:szCs w:val="28"/>
              </w:rPr>
            </w:pPr>
            <w:r w:rsidRPr="00B825A6">
              <w:rPr>
                <w:rFonts w:eastAsia="Times New Roman" w:cs="Times New Roman"/>
                <w:color w:val="000000"/>
                <w:sz w:val="28"/>
                <w:szCs w:val="28"/>
              </w:rPr>
              <w:t>Develop a network and co</w:t>
            </w:r>
            <w:r w:rsidR="00AD6BCE">
              <w:rPr>
                <w:rFonts w:eastAsia="Times New Roman" w:cs="Times New Roman"/>
                <w:color w:val="000000"/>
                <w:sz w:val="28"/>
                <w:szCs w:val="28"/>
              </w:rPr>
              <w:t>ntact list that provide support options for</w:t>
            </w:r>
            <w:r w:rsidRPr="00B825A6">
              <w:rPr>
                <w:rFonts w:eastAsia="Times New Roman" w:cs="Times New Roman"/>
                <w:color w:val="000000"/>
                <w:sz w:val="28"/>
                <w:szCs w:val="28"/>
              </w:rPr>
              <w:t xml:space="preserve"> after high school</w:t>
            </w:r>
            <w:r w:rsidR="00AD6BCE">
              <w:rPr>
                <w:rFonts w:eastAsia="Times New Roman" w:cs="Times New Roman"/>
                <w:color w:val="000000"/>
                <w:sz w:val="28"/>
                <w:szCs w:val="28"/>
              </w:rPr>
              <w:t>.</w:t>
            </w:r>
          </w:p>
          <w:p w:rsidR="006A6D1C" w:rsidRDefault="006A6D1C" w:rsidP="00952853">
            <w:pPr>
              <w:pStyle w:val="ListParagraph"/>
              <w:ind w:left="108"/>
              <w:rPr>
                <w:b/>
                <w:sz w:val="28"/>
              </w:rPr>
            </w:pPr>
          </w:p>
        </w:tc>
      </w:tr>
    </w:tbl>
    <w:p w:rsidR="006A6D1C" w:rsidRDefault="006A6D1C"/>
    <w:tbl>
      <w:tblPr>
        <w:tblStyle w:val="TableGrid1"/>
        <w:tblW w:w="19278" w:type="dxa"/>
        <w:tblLayout w:type="fixed"/>
        <w:tblLook w:val="04A0" w:firstRow="1" w:lastRow="0" w:firstColumn="1" w:lastColumn="0" w:noHBand="0" w:noVBand="1"/>
      </w:tblPr>
      <w:tblGrid>
        <w:gridCol w:w="2448"/>
        <w:gridCol w:w="3060"/>
        <w:gridCol w:w="3510"/>
        <w:gridCol w:w="10260"/>
      </w:tblGrid>
      <w:tr w:rsidR="002F449D" w:rsidRPr="003C610A" w:rsidTr="00394DE3">
        <w:trPr>
          <w:trHeight w:val="269"/>
        </w:trPr>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49D" w:rsidRPr="003C226F" w:rsidRDefault="002F449D" w:rsidP="007F0AC9">
            <w:pPr>
              <w:rPr>
                <w:b/>
                <w:sz w:val="28"/>
                <w:szCs w:val="28"/>
              </w:rPr>
            </w:pPr>
            <w:r w:rsidRPr="003C226F">
              <w:rPr>
                <w:b/>
                <w:sz w:val="28"/>
                <w:szCs w:val="28"/>
              </w:rPr>
              <w:lastRenderedPageBreak/>
              <w:t>CORE TRANSITION SKILL GOAL:</w:t>
            </w:r>
          </w:p>
        </w:tc>
      </w:tr>
      <w:tr w:rsidR="002F449D" w:rsidRPr="003E5EA0" w:rsidTr="00220BCF">
        <w:tc>
          <w:tcPr>
            <w:tcW w:w="1927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F449D" w:rsidRDefault="002F449D" w:rsidP="007F0AC9"/>
          <w:p w:rsidR="002F449D" w:rsidRPr="00666ACB" w:rsidRDefault="00666ACB" w:rsidP="00666ACB">
            <w:pPr>
              <w:ind w:left="720" w:hanging="360"/>
              <w:rPr>
                <w:b/>
              </w:rPr>
            </w:pPr>
            <w:r>
              <w:rPr>
                <w:b/>
                <w:sz w:val="28"/>
              </w:rPr>
              <w:t xml:space="preserve">K.  </w:t>
            </w:r>
            <w:r w:rsidR="00AC7991" w:rsidRPr="00666ACB">
              <w:rPr>
                <w:b/>
                <w:sz w:val="28"/>
              </w:rPr>
              <w:t>Demonstrate skills to access community resources and participate in the community by establishing support networks.</w:t>
            </w:r>
          </w:p>
          <w:p w:rsidR="00AC7991" w:rsidRPr="00AC7991" w:rsidRDefault="00AC7991" w:rsidP="00AC7991">
            <w:pPr>
              <w:pStyle w:val="ListParagraph"/>
              <w:ind w:left="1440"/>
              <w:rPr>
                <w:b/>
                <w:u w:val="single"/>
              </w:rPr>
            </w:pPr>
          </w:p>
        </w:tc>
      </w:tr>
      <w:tr w:rsidR="002F449D" w:rsidRPr="000F576E" w:rsidTr="00220BCF">
        <w:tc>
          <w:tcPr>
            <w:tcW w:w="2448"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r w:rsidRPr="00AC5492">
              <w:rPr>
                <w:b/>
                <w:sz w:val="28"/>
                <w:szCs w:val="28"/>
              </w:rPr>
              <w:t xml:space="preserve">Level Up </w:t>
            </w:r>
          </w:p>
          <w:p w:rsidR="002F449D" w:rsidRPr="00AC5492" w:rsidRDefault="002F449D"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172D54" w:rsidP="007F0AC9">
            <w:pPr>
              <w:jc w:val="center"/>
              <w:rPr>
                <w:b/>
                <w:sz w:val="28"/>
                <w:szCs w:val="28"/>
              </w:rPr>
            </w:pPr>
            <w:hyperlink r:id="rId144" w:history="1">
              <w:r w:rsidR="002F449D"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2F449D" w:rsidRPr="00AC5492" w:rsidRDefault="002F449D" w:rsidP="007F0AC9">
            <w:pPr>
              <w:jc w:val="center"/>
              <w:rPr>
                <w:b/>
                <w:sz w:val="28"/>
                <w:szCs w:val="28"/>
              </w:rPr>
            </w:pPr>
          </w:p>
          <w:p w:rsidR="002F449D" w:rsidRPr="00AC5492" w:rsidRDefault="002F449D" w:rsidP="007F0AC9">
            <w:pPr>
              <w:jc w:val="center"/>
              <w:rPr>
                <w:b/>
                <w:sz w:val="28"/>
                <w:szCs w:val="28"/>
              </w:rPr>
            </w:pPr>
            <w:r w:rsidRPr="00AC5492">
              <w:rPr>
                <w:b/>
                <w:sz w:val="28"/>
                <w:szCs w:val="28"/>
              </w:rPr>
              <w:t>Resources</w:t>
            </w:r>
          </w:p>
          <w:p w:rsidR="002F449D" w:rsidRPr="00AC5492" w:rsidRDefault="002F449D" w:rsidP="007F0AC9">
            <w:pPr>
              <w:jc w:val="center"/>
              <w:rPr>
                <w:b/>
                <w:sz w:val="28"/>
                <w:szCs w:val="28"/>
              </w:rPr>
            </w:pPr>
          </w:p>
        </w:tc>
      </w:tr>
    </w:tbl>
    <w:tbl>
      <w:tblPr>
        <w:tblStyle w:val="TableGrid"/>
        <w:tblW w:w="19278" w:type="dxa"/>
        <w:shd w:val="clear" w:color="auto" w:fill="E5B8B7" w:themeFill="accent2" w:themeFillTint="66"/>
        <w:tblLayout w:type="fixed"/>
        <w:tblLook w:val="04A0" w:firstRow="1" w:lastRow="0" w:firstColumn="1" w:lastColumn="0" w:noHBand="0" w:noVBand="1"/>
      </w:tblPr>
      <w:tblGrid>
        <w:gridCol w:w="2448"/>
        <w:gridCol w:w="3060"/>
        <w:gridCol w:w="918"/>
        <w:gridCol w:w="2592"/>
        <w:gridCol w:w="3834"/>
        <w:gridCol w:w="6426"/>
      </w:tblGrid>
      <w:tr w:rsidR="00220BCF" w:rsidRPr="000F576E" w:rsidTr="00220BCF">
        <w:tc>
          <w:tcPr>
            <w:tcW w:w="2448" w:type="dxa"/>
            <w:shd w:val="clear" w:color="auto" w:fill="E5B8B7" w:themeFill="accent2" w:themeFillTint="66"/>
          </w:tcPr>
          <w:p w:rsidR="00497B5A" w:rsidRDefault="00497B5A" w:rsidP="001F0797">
            <w:pPr>
              <w:jc w:val="center"/>
            </w:pPr>
          </w:p>
          <w:p w:rsidR="00220BCF" w:rsidRPr="00042ABA" w:rsidRDefault="006D4699" w:rsidP="003246D7">
            <w:pPr>
              <w:rPr>
                <w:sz w:val="24"/>
                <w:szCs w:val="24"/>
              </w:rPr>
            </w:pPr>
            <w:r>
              <w:rPr>
                <w:sz w:val="24"/>
                <w:szCs w:val="24"/>
              </w:rPr>
              <w:t>Guidepost 4 –</w:t>
            </w:r>
            <w:r w:rsidR="00220BCF" w:rsidRPr="00042ABA">
              <w:rPr>
                <w:sz w:val="24"/>
                <w:szCs w:val="24"/>
              </w:rPr>
              <w:t xml:space="preserve"> Connecting Activities</w:t>
            </w:r>
          </w:p>
          <w:p w:rsidR="00220BCF" w:rsidRDefault="00220BCF" w:rsidP="001F0797">
            <w:pPr>
              <w:jc w:val="center"/>
            </w:pPr>
            <w:r>
              <w:t xml:space="preserve"> </w:t>
            </w:r>
          </w:p>
          <w:p w:rsidR="00220BCF" w:rsidRPr="000F576E" w:rsidRDefault="00220BCF" w:rsidP="001F0797">
            <w:pPr>
              <w:jc w:val="center"/>
            </w:pPr>
          </w:p>
        </w:tc>
        <w:tc>
          <w:tcPr>
            <w:tcW w:w="3060" w:type="dxa"/>
            <w:shd w:val="clear" w:color="auto" w:fill="E5B8B7" w:themeFill="accent2" w:themeFillTint="66"/>
          </w:tcPr>
          <w:p w:rsidR="00497B5A" w:rsidRDefault="00497B5A" w:rsidP="000F1468"/>
          <w:p w:rsidR="00220BCF" w:rsidRPr="00042ABA" w:rsidRDefault="006D4699" w:rsidP="006D4699">
            <w:pPr>
              <w:ind w:left="252" w:hanging="252"/>
              <w:rPr>
                <w:sz w:val="24"/>
                <w:szCs w:val="24"/>
              </w:rPr>
            </w:pPr>
            <w:r>
              <w:rPr>
                <w:sz w:val="24"/>
                <w:szCs w:val="24"/>
              </w:rPr>
              <w:t>4. Workplace Readiness Training/</w:t>
            </w:r>
            <w:r w:rsidR="00220BCF" w:rsidRPr="00042ABA">
              <w:rPr>
                <w:sz w:val="24"/>
                <w:szCs w:val="24"/>
              </w:rPr>
              <w:t>Independent Living</w:t>
            </w:r>
          </w:p>
          <w:p w:rsidR="00220BCF" w:rsidRPr="00042ABA" w:rsidRDefault="00220BCF" w:rsidP="000F1468">
            <w:pPr>
              <w:rPr>
                <w:sz w:val="24"/>
                <w:szCs w:val="24"/>
              </w:rPr>
            </w:pPr>
          </w:p>
          <w:p w:rsidR="00220BCF" w:rsidRPr="000F576E" w:rsidRDefault="006D4699" w:rsidP="00F92FA4">
            <w:pPr>
              <w:ind w:left="252" w:hanging="252"/>
            </w:pPr>
            <w:r>
              <w:rPr>
                <w:sz w:val="24"/>
                <w:szCs w:val="24"/>
              </w:rPr>
              <w:t xml:space="preserve">5. Instruction </w:t>
            </w:r>
            <w:r w:rsidR="00F92FA4">
              <w:rPr>
                <w:sz w:val="24"/>
                <w:szCs w:val="24"/>
              </w:rPr>
              <w:t>i</w:t>
            </w:r>
            <w:r>
              <w:rPr>
                <w:sz w:val="24"/>
                <w:szCs w:val="24"/>
              </w:rPr>
              <w:t>n Self-Advocacy/</w:t>
            </w:r>
            <w:r w:rsidR="00220BCF" w:rsidRPr="00042ABA">
              <w:rPr>
                <w:sz w:val="24"/>
                <w:szCs w:val="24"/>
              </w:rPr>
              <w:t>Peer Mentoring</w:t>
            </w:r>
          </w:p>
        </w:tc>
        <w:tc>
          <w:tcPr>
            <w:tcW w:w="3510" w:type="dxa"/>
            <w:gridSpan w:val="2"/>
            <w:shd w:val="clear" w:color="auto" w:fill="E5B8B7" w:themeFill="accent2" w:themeFillTint="66"/>
          </w:tcPr>
          <w:p w:rsidR="00497B5A" w:rsidRDefault="00497B5A" w:rsidP="00497B5A">
            <w:pPr>
              <w:pStyle w:val="ListParagraph"/>
              <w:ind w:left="378"/>
            </w:pPr>
          </w:p>
          <w:p w:rsidR="00220BCF" w:rsidRPr="00042ABA" w:rsidRDefault="00220BCF" w:rsidP="0047133D">
            <w:pPr>
              <w:pStyle w:val="ListParagraph"/>
              <w:numPr>
                <w:ilvl w:val="0"/>
                <w:numId w:val="5"/>
              </w:numPr>
              <w:spacing w:before="120" w:after="120"/>
              <w:ind w:left="374"/>
              <w:contextualSpacing w:val="0"/>
              <w:rPr>
                <w:sz w:val="24"/>
                <w:szCs w:val="24"/>
              </w:rPr>
            </w:pPr>
            <w:proofErr w:type="spellStart"/>
            <w:r w:rsidRPr="00042ABA">
              <w:rPr>
                <w:sz w:val="24"/>
                <w:szCs w:val="24"/>
              </w:rPr>
              <w:t>Enderle</w:t>
            </w:r>
            <w:proofErr w:type="spellEnd"/>
            <w:r w:rsidRPr="00042ABA">
              <w:rPr>
                <w:sz w:val="24"/>
                <w:szCs w:val="24"/>
              </w:rPr>
              <w:t xml:space="preserve">-Severson Transition Rating Scales </w:t>
            </w:r>
          </w:p>
          <w:p w:rsidR="00220BCF" w:rsidRPr="00042ABA" w:rsidRDefault="00220BCF" w:rsidP="0047133D">
            <w:pPr>
              <w:pStyle w:val="ListParagraph"/>
              <w:numPr>
                <w:ilvl w:val="0"/>
                <w:numId w:val="5"/>
              </w:numPr>
              <w:spacing w:before="120" w:after="120"/>
              <w:ind w:left="374"/>
              <w:contextualSpacing w:val="0"/>
              <w:rPr>
                <w:sz w:val="24"/>
                <w:szCs w:val="24"/>
              </w:rPr>
            </w:pPr>
            <w:r w:rsidRPr="00042ABA">
              <w:rPr>
                <w:sz w:val="24"/>
                <w:szCs w:val="24"/>
              </w:rPr>
              <w:t xml:space="preserve">Leisure Recreation Battery </w:t>
            </w:r>
          </w:p>
          <w:p w:rsidR="00220BCF" w:rsidRPr="00042ABA" w:rsidRDefault="00220BCF" w:rsidP="0047133D">
            <w:pPr>
              <w:pStyle w:val="ListParagraph"/>
              <w:numPr>
                <w:ilvl w:val="0"/>
                <w:numId w:val="5"/>
              </w:numPr>
              <w:spacing w:before="120" w:after="120"/>
              <w:ind w:left="374"/>
              <w:contextualSpacing w:val="0"/>
              <w:rPr>
                <w:sz w:val="24"/>
                <w:szCs w:val="24"/>
              </w:rPr>
            </w:pPr>
            <w:r w:rsidRPr="00042ABA">
              <w:rPr>
                <w:sz w:val="24"/>
                <w:szCs w:val="24"/>
              </w:rPr>
              <w:t>Informal Assessments for Transition: Independent Living and Community Participation</w:t>
            </w:r>
          </w:p>
          <w:p w:rsidR="00220BCF" w:rsidRPr="00042ABA" w:rsidRDefault="00220BCF" w:rsidP="0047133D">
            <w:pPr>
              <w:pStyle w:val="ListParagraph"/>
              <w:numPr>
                <w:ilvl w:val="0"/>
                <w:numId w:val="5"/>
              </w:numPr>
              <w:spacing w:before="120" w:after="120"/>
              <w:ind w:left="374"/>
              <w:contextualSpacing w:val="0"/>
              <w:rPr>
                <w:sz w:val="24"/>
                <w:szCs w:val="24"/>
              </w:rPr>
            </w:pPr>
            <w:r w:rsidRPr="00042ABA">
              <w:rPr>
                <w:sz w:val="24"/>
                <w:szCs w:val="24"/>
              </w:rPr>
              <w:t xml:space="preserve">Functional Skills </w:t>
            </w:r>
            <w:r w:rsidR="00FA08D4">
              <w:rPr>
                <w:sz w:val="24"/>
                <w:szCs w:val="24"/>
              </w:rPr>
              <w:t>S</w:t>
            </w:r>
            <w:r w:rsidRPr="00042ABA">
              <w:rPr>
                <w:sz w:val="24"/>
                <w:szCs w:val="24"/>
              </w:rPr>
              <w:t xml:space="preserve">creening </w:t>
            </w:r>
            <w:r w:rsidR="00FA08D4">
              <w:rPr>
                <w:sz w:val="24"/>
                <w:szCs w:val="24"/>
              </w:rPr>
              <w:t>I</w:t>
            </w:r>
            <w:r w:rsidRPr="00042ABA">
              <w:rPr>
                <w:sz w:val="24"/>
                <w:szCs w:val="24"/>
              </w:rPr>
              <w:t>nventory</w:t>
            </w:r>
          </w:p>
          <w:p w:rsidR="00220BCF" w:rsidRPr="00042ABA" w:rsidRDefault="00172D54" w:rsidP="0047133D">
            <w:pPr>
              <w:pStyle w:val="ListParagraph"/>
              <w:numPr>
                <w:ilvl w:val="0"/>
                <w:numId w:val="5"/>
              </w:numPr>
              <w:spacing w:before="120" w:after="120"/>
              <w:ind w:left="374"/>
              <w:contextualSpacing w:val="0"/>
              <w:rPr>
                <w:sz w:val="24"/>
                <w:szCs w:val="24"/>
              </w:rPr>
            </w:pPr>
            <w:hyperlink r:id="rId145" w:history="1">
              <w:r w:rsidR="00220BCF" w:rsidRPr="0026316E">
                <w:rPr>
                  <w:rStyle w:val="Hyperlink"/>
                  <w:sz w:val="24"/>
                  <w:szCs w:val="24"/>
                </w:rPr>
                <w:t>AAMR Adaptive Behavior Scale</w:t>
              </w:r>
              <w:r w:rsidR="0026316E" w:rsidRPr="0026316E">
                <w:rPr>
                  <w:rStyle w:val="Hyperlink"/>
                  <w:sz w:val="24"/>
                  <w:szCs w:val="24"/>
                </w:rPr>
                <w:t xml:space="preserve"> School</w:t>
              </w:r>
            </w:hyperlink>
            <w:r w:rsidR="00354760">
              <w:rPr>
                <w:rStyle w:val="Hyperlink"/>
                <w:sz w:val="24"/>
                <w:szCs w:val="24"/>
                <w:u w:val="none"/>
              </w:rPr>
              <w:t xml:space="preserve"> </w:t>
            </w:r>
            <w:r w:rsidR="00354760">
              <w:rPr>
                <w:sz w:val="24"/>
                <w:szCs w:val="24"/>
              </w:rPr>
              <w:t xml:space="preserve">– </w:t>
            </w:r>
            <w:r w:rsidR="0026316E">
              <w:rPr>
                <w:sz w:val="24"/>
                <w:szCs w:val="24"/>
              </w:rPr>
              <w:t>2</w:t>
            </w:r>
            <w:r w:rsidR="0026316E" w:rsidRPr="0026316E">
              <w:rPr>
                <w:sz w:val="24"/>
                <w:szCs w:val="24"/>
                <w:vertAlign w:val="superscript"/>
              </w:rPr>
              <w:t>nd</w:t>
            </w:r>
            <w:r w:rsidR="0026316E">
              <w:rPr>
                <w:sz w:val="24"/>
                <w:szCs w:val="24"/>
              </w:rPr>
              <w:t xml:space="preserve"> Edition</w:t>
            </w:r>
          </w:p>
          <w:p w:rsidR="00220BCF" w:rsidRPr="00042ABA" w:rsidRDefault="00220BCF" w:rsidP="0047133D">
            <w:pPr>
              <w:pStyle w:val="ListParagraph"/>
              <w:numPr>
                <w:ilvl w:val="0"/>
                <w:numId w:val="5"/>
              </w:numPr>
              <w:spacing w:before="120" w:after="120"/>
              <w:ind w:left="374"/>
              <w:contextualSpacing w:val="0"/>
              <w:rPr>
                <w:sz w:val="24"/>
                <w:szCs w:val="24"/>
              </w:rPr>
            </w:pPr>
            <w:r w:rsidRPr="00042ABA">
              <w:rPr>
                <w:sz w:val="24"/>
                <w:szCs w:val="24"/>
              </w:rPr>
              <w:t xml:space="preserve">Brigance Life </w:t>
            </w:r>
            <w:r w:rsidR="0026316E">
              <w:rPr>
                <w:sz w:val="24"/>
                <w:szCs w:val="24"/>
              </w:rPr>
              <w:t>S</w:t>
            </w:r>
            <w:r w:rsidRPr="00042ABA">
              <w:rPr>
                <w:sz w:val="24"/>
                <w:szCs w:val="24"/>
              </w:rPr>
              <w:t xml:space="preserve">kills </w:t>
            </w:r>
            <w:r w:rsidR="0026316E">
              <w:rPr>
                <w:sz w:val="24"/>
                <w:szCs w:val="24"/>
              </w:rPr>
              <w:t>I</w:t>
            </w:r>
            <w:r w:rsidRPr="00042ABA">
              <w:rPr>
                <w:sz w:val="24"/>
                <w:szCs w:val="24"/>
              </w:rPr>
              <w:t>nventory</w:t>
            </w:r>
          </w:p>
          <w:p w:rsidR="00220BCF" w:rsidRPr="00042ABA" w:rsidRDefault="0026316E" w:rsidP="0047133D">
            <w:pPr>
              <w:pStyle w:val="ListParagraph"/>
              <w:numPr>
                <w:ilvl w:val="0"/>
                <w:numId w:val="5"/>
              </w:numPr>
              <w:spacing w:before="120" w:after="120"/>
              <w:ind w:left="374"/>
              <w:contextualSpacing w:val="0"/>
              <w:rPr>
                <w:sz w:val="24"/>
                <w:szCs w:val="24"/>
              </w:rPr>
            </w:pPr>
            <w:r>
              <w:rPr>
                <w:sz w:val="24"/>
                <w:szCs w:val="24"/>
              </w:rPr>
              <w:t xml:space="preserve">Life Centered Education (LCE): </w:t>
            </w:r>
            <w:hyperlink r:id="rId146" w:history="1">
              <w:r w:rsidRPr="0026316E">
                <w:rPr>
                  <w:rStyle w:val="Hyperlink"/>
                  <w:sz w:val="24"/>
                  <w:szCs w:val="24"/>
                </w:rPr>
                <w:t>Transition Curriculum &amp; Assessment Portal</w:t>
              </w:r>
            </w:hyperlink>
          </w:p>
          <w:p w:rsidR="00220BCF" w:rsidRPr="000F576E" w:rsidRDefault="00220BCF" w:rsidP="009A7ACD">
            <w:pPr>
              <w:pStyle w:val="ListParagraph"/>
              <w:ind w:left="378"/>
            </w:pPr>
          </w:p>
        </w:tc>
        <w:tc>
          <w:tcPr>
            <w:tcW w:w="10260" w:type="dxa"/>
            <w:gridSpan w:val="2"/>
            <w:shd w:val="clear" w:color="auto" w:fill="E5B8B7" w:themeFill="accent2" w:themeFillTint="66"/>
          </w:tcPr>
          <w:p w:rsidR="00220BCF" w:rsidRPr="00463D8B" w:rsidRDefault="00220BCF" w:rsidP="00220BCF">
            <w:pPr>
              <w:rPr>
                <w:b/>
                <w:sz w:val="24"/>
                <w:szCs w:val="24"/>
              </w:rPr>
            </w:pPr>
            <w:r w:rsidRPr="00463D8B">
              <w:rPr>
                <w:b/>
                <w:sz w:val="24"/>
                <w:szCs w:val="24"/>
              </w:rPr>
              <w:t>State Resources</w:t>
            </w:r>
          </w:p>
          <w:p w:rsidR="00220BCF" w:rsidRPr="00463D8B" w:rsidRDefault="00220BCF" w:rsidP="0026316E">
            <w:pPr>
              <w:rPr>
                <w:sz w:val="24"/>
                <w:szCs w:val="24"/>
              </w:rPr>
            </w:pPr>
          </w:p>
          <w:p w:rsidR="00220BCF" w:rsidRPr="00463D8B" w:rsidRDefault="00463D8B" w:rsidP="00220BCF">
            <w:pPr>
              <w:ind w:left="72"/>
              <w:rPr>
                <w:sz w:val="24"/>
                <w:szCs w:val="24"/>
              </w:rPr>
            </w:pPr>
            <w:r w:rsidRPr="00463D8B">
              <w:rPr>
                <w:sz w:val="24"/>
                <w:szCs w:val="24"/>
              </w:rPr>
              <w:t>New</w:t>
            </w:r>
            <w:r w:rsidR="0026316E">
              <w:rPr>
                <w:sz w:val="24"/>
                <w:szCs w:val="24"/>
              </w:rPr>
              <w:t xml:space="preserve"> England Assistive Technology: </w:t>
            </w:r>
            <w:hyperlink r:id="rId147" w:history="1">
              <w:r w:rsidR="00220BCF" w:rsidRPr="0026316E">
                <w:rPr>
                  <w:rStyle w:val="Hyperlink"/>
                  <w:sz w:val="24"/>
                  <w:szCs w:val="24"/>
                </w:rPr>
                <w:t>NEAT</w:t>
              </w:r>
              <w:r w:rsidR="0026316E">
                <w:rPr>
                  <w:rStyle w:val="Hyperlink"/>
                  <w:sz w:val="24"/>
                  <w:szCs w:val="24"/>
                </w:rPr>
                <w:t xml:space="preserve">: </w:t>
              </w:r>
              <w:r w:rsidRPr="0026316E">
                <w:rPr>
                  <w:rStyle w:val="Hyperlink"/>
                  <w:sz w:val="24"/>
                  <w:szCs w:val="24"/>
                </w:rPr>
                <w:t>An Oak Hill Center</w:t>
              </w:r>
            </w:hyperlink>
            <w:r w:rsidR="00220BCF" w:rsidRPr="00463D8B">
              <w:rPr>
                <w:sz w:val="24"/>
                <w:szCs w:val="24"/>
              </w:rPr>
              <w:t xml:space="preserve"> </w:t>
            </w:r>
          </w:p>
          <w:p w:rsidR="00220BCF" w:rsidRPr="00463D8B" w:rsidRDefault="00220BCF" w:rsidP="00220BCF">
            <w:pPr>
              <w:ind w:left="72"/>
              <w:rPr>
                <w:sz w:val="24"/>
                <w:szCs w:val="24"/>
              </w:rPr>
            </w:pPr>
          </w:p>
          <w:p w:rsidR="00220BCF" w:rsidRPr="00463D8B" w:rsidRDefault="006E5619" w:rsidP="00220BCF">
            <w:pPr>
              <w:ind w:left="72"/>
              <w:rPr>
                <w:sz w:val="24"/>
                <w:szCs w:val="24"/>
              </w:rPr>
            </w:pPr>
            <w:r>
              <w:rPr>
                <w:sz w:val="24"/>
                <w:szCs w:val="24"/>
              </w:rPr>
              <w:t xml:space="preserve">CT </w:t>
            </w:r>
            <w:r w:rsidR="00463D8B">
              <w:rPr>
                <w:sz w:val="24"/>
                <w:szCs w:val="24"/>
              </w:rPr>
              <w:t xml:space="preserve">Department of Rehabilitation Services (DORS) – </w:t>
            </w:r>
            <w:hyperlink r:id="rId148" w:history="1">
              <w:r w:rsidR="00463D8B" w:rsidRPr="00463D8B">
                <w:rPr>
                  <w:rStyle w:val="Hyperlink"/>
                  <w:sz w:val="24"/>
                  <w:szCs w:val="24"/>
                </w:rPr>
                <w:t xml:space="preserve">Employment and Your Disability </w:t>
              </w:r>
              <w:r w:rsidR="00220BCF" w:rsidRPr="00463D8B">
                <w:rPr>
                  <w:rStyle w:val="Hyperlink"/>
                  <w:sz w:val="24"/>
                  <w:szCs w:val="24"/>
                </w:rPr>
                <w:t>Benefits</w:t>
              </w:r>
            </w:hyperlink>
            <w:r w:rsidR="00220BCF" w:rsidRPr="00463D8B">
              <w:rPr>
                <w:sz w:val="24"/>
                <w:szCs w:val="24"/>
              </w:rPr>
              <w:t xml:space="preserve"> </w:t>
            </w:r>
          </w:p>
          <w:p w:rsidR="00220BCF" w:rsidRPr="00463D8B" w:rsidRDefault="00220BCF" w:rsidP="00220BCF">
            <w:pPr>
              <w:ind w:left="72"/>
              <w:rPr>
                <w:sz w:val="24"/>
                <w:szCs w:val="24"/>
              </w:rPr>
            </w:pPr>
          </w:p>
          <w:p w:rsidR="00463D8B" w:rsidRDefault="00172D54" w:rsidP="00220BCF">
            <w:pPr>
              <w:ind w:left="72"/>
              <w:rPr>
                <w:sz w:val="24"/>
                <w:szCs w:val="24"/>
              </w:rPr>
            </w:pPr>
            <w:hyperlink r:id="rId149" w:history="1">
              <w:r w:rsidR="00463D8B" w:rsidRPr="00A73FE3">
                <w:rPr>
                  <w:rStyle w:val="Hyperlink"/>
                  <w:sz w:val="24"/>
                  <w:szCs w:val="24"/>
                </w:rPr>
                <w:t>Connect-Ability Distance Learning Initiative</w:t>
              </w:r>
            </w:hyperlink>
          </w:p>
          <w:p w:rsidR="00220BCF" w:rsidRPr="00463D8B" w:rsidRDefault="00463D8B" w:rsidP="00463D8B">
            <w:pPr>
              <w:ind w:left="72"/>
              <w:rPr>
                <w:sz w:val="24"/>
                <w:szCs w:val="24"/>
              </w:rPr>
            </w:pPr>
            <w:r>
              <w:rPr>
                <w:sz w:val="24"/>
                <w:szCs w:val="24"/>
              </w:rPr>
              <w:t xml:space="preserve"> </w:t>
            </w:r>
          </w:p>
          <w:p w:rsidR="00220BCF" w:rsidRPr="00463D8B" w:rsidRDefault="00463D8B" w:rsidP="00220BCF">
            <w:pPr>
              <w:ind w:left="72"/>
              <w:rPr>
                <w:sz w:val="24"/>
                <w:szCs w:val="24"/>
              </w:rPr>
            </w:pPr>
            <w:r>
              <w:rPr>
                <w:sz w:val="24"/>
                <w:szCs w:val="24"/>
              </w:rPr>
              <w:t xml:space="preserve">Department of Rehabilitation Services (DORS) </w:t>
            </w:r>
            <w:r w:rsidR="006048E4">
              <w:rPr>
                <w:sz w:val="24"/>
                <w:szCs w:val="24"/>
              </w:rPr>
              <w:t xml:space="preserve">– </w:t>
            </w:r>
            <w:hyperlink r:id="rId150" w:history="1">
              <w:r w:rsidR="006048E4" w:rsidRPr="006048E4">
                <w:rPr>
                  <w:rStyle w:val="Hyperlink"/>
                  <w:sz w:val="24"/>
                  <w:szCs w:val="24"/>
                </w:rPr>
                <w:t>Guidepost 5 – Family Involvement and Supports</w:t>
              </w:r>
            </w:hyperlink>
          </w:p>
          <w:p w:rsidR="00220BCF" w:rsidRPr="00463D8B" w:rsidRDefault="00220BCF" w:rsidP="00220BCF">
            <w:pPr>
              <w:ind w:left="72"/>
              <w:rPr>
                <w:sz w:val="24"/>
                <w:szCs w:val="24"/>
              </w:rPr>
            </w:pPr>
          </w:p>
          <w:p w:rsidR="00220BCF" w:rsidRPr="00463D8B" w:rsidRDefault="006048E4" w:rsidP="00220BCF">
            <w:pPr>
              <w:ind w:left="72"/>
              <w:rPr>
                <w:sz w:val="24"/>
                <w:szCs w:val="24"/>
              </w:rPr>
            </w:pPr>
            <w:r>
              <w:rPr>
                <w:sz w:val="24"/>
                <w:szCs w:val="24"/>
              </w:rPr>
              <w:t xml:space="preserve">CT State Department of Education – </w:t>
            </w:r>
            <w:hyperlink r:id="rId151" w:history="1">
              <w:r w:rsidR="00220BCF" w:rsidRPr="006048E4">
                <w:rPr>
                  <w:rStyle w:val="Hyperlink"/>
                  <w:sz w:val="24"/>
                  <w:szCs w:val="24"/>
                </w:rPr>
                <w:t>Helpful Con</w:t>
              </w:r>
              <w:r w:rsidRPr="006048E4">
                <w:rPr>
                  <w:rStyle w:val="Hyperlink"/>
                  <w:sz w:val="24"/>
                  <w:szCs w:val="24"/>
                </w:rPr>
                <w:t>necticut RESOURCES for FAMILIES</w:t>
              </w:r>
            </w:hyperlink>
            <w:r w:rsidR="00220BCF" w:rsidRPr="00463D8B">
              <w:rPr>
                <w:sz w:val="24"/>
                <w:szCs w:val="24"/>
              </w:rPr>
              <w:t xml:space="preserve"> </w:t>
            </w:r>
          </w:p>
          <w:p w:rsidR="00220BCF" w:rsidRPr="00463D8B" w:rsidRDefault="00220BCF" w:rsidP="00220BCF">
            <w:pPr>
              <w:rPr>
                <w:b/>
                <w:sz w:val="24"/>
                <w:szCs w:val="24"/>
                <w:u w:val="single"/>
              </w:rPr>
            </w:pPr>
          </w:p>
          <w:p w:rsidR="00220BCF" w:rsidRPr="006048E4" w:rsidRDefault="00220BCF" w:rsidP="00220BCF">
            <w:pPr>
              <w:rPr>
                <w:b/>
                <w:sz w:val="24"/>
                <w:szCs w:val="24"/>
              </w:rPr>
            </w:pPr>
            <w:r w:rsidRPr="006048E4">
              <w:rPr>
                <w:b/>
                <w:sz w:val="24"/>
                <w:szCs w:val="24"/>
              </w:rPr>
              <w:t>National Resources</w:t>
            </w:r>
          </w:p>
          <w:p w:rsidR="00220BCF" w:rsidRPr="00463D8B" w:rsidRDefault="00220BCF" w:rsidP="00220BCF">
            <w:pPr>
              <w:ind w:left="72"/>
              <w:rPr>
                <w:sz w:val="24"/>
                <w:szCs w:val="24"/>
              </w:rPr>
            </w:pPr>
          </w:p>
          <w:p w:rsidR="00220BCF" w:rsidRPr="00463D8B" w:rsidRDefault="00220BCF" w:rsidP="00220BCF">
            <w:pPr>
              <w:ind w:left="72"/>
              <w:rPr>
                <w:iCs/>
                <w:sz w:val="24"/>
                <w:szCs w:val="24"/>
              </w:rPr>
            </w:pPr>
            <w:r w:rsidRPr="00463D8B">
              <w:rPr>
                <w:sz w:val="24"/>
                <w:szCs w:val="24"/>
              </w:rPr>
              <w:t xml:space="preserve">Pacer Center </w:t>
            </w:r>
            <w:r w:rsidR="006048E4">
              <w:rPr>
                <w:sz w:val="24"/>
                <w:szCs w:val="24"/>
              </w:rPr>
              <w:t xml:space="preserve">– </w:t>
            </w:r>
            <w:hyperlink r:id="rId152" w:history="1">
              <w:r w:rsidR="006048E4" w:rsidRPr="006048E4">
                <w:rPr>
                  <w:rStyle w:val="Hyperlink"/>
                  <w:sz w:val="24"/>
                  <w:szCs w:val="24"/>
                </w:rPr>
                <w:t>Transition Resources</w:t>
              </w:r>
            </w:hyperlink>
          </w:p>
          <w:p w:rsidR="00220BCF" w:rsidRPr="00463D8B" w:rsidRDefault="00220BCF" w:rsidP="00220BCF">
            <w:pPr>
              <w:rPr>
                <w:b/>
                <w:sz w:val="24"/>
                <w:szCs w:val="24"/>
                <w:u w:val="single"/>
              </w:rPr>
            </w:pPr>
          </w:p>
          <w:p w:rsidR="00220BCF" w:rsidRDefault="00BF353D" w:rsidP="003C226F">
            <w:pPr>
              <w:rPr>
                <w:b/>
                <w:sz w:val="24"/>
                <w:szCs w:val="24"/>
              </w:rPr>
            </w:pPr>
            <w:r>
              <w:rPr>
                <w:b/>
                <w:sz w:val="24"/>
                <w:szCs w:val="24"/>
              </w:rPr>
              <w:t>Print</w:t>
            </w:r>
            <w:r w:rsidR="003C226F" w:rsidRPr="006048E4">
              <w:rPr>
                <w:b/>
                <w:sz w:val="24"/>
                <w:szCs w:val="24"/>
              </w:rPr>
              <w:t xml:space="preserve"> Resources</w:t>
            </w:r>
          </w:p>
          <w:p w:rsidR="006048E4" w:rsidRDefault="006048E4" w:rsidP="003C226F">
            <w:pPr>
              <w:rPr>
                <w:b/>
                <w:sz w:val="24"/>
                <w:szCs w:val="24"/>
              </w:rPr>
            </w:pPr>
          </w:p>
          <w:p w:rsidR="00537EB3" w:rsidRPr="002560C9" w:rsidRDefault="00537EB3" w:rsidP="00537EB3">
            <w:pPr>
              <w:ind w:left="-18"/>
              <w:rPr>
                <w:sz w:val="24"/>
                <w:szCs w:val="24"/>
              </w:rPr>
            </w:pPr>
            <w:r w:rsidRPr="00537EB3">
              <w:rPr>
                <w:sz w:val="24"/>
                <w:szCs w:val="24"/>
              </w:rPr>
              <w:t>University Center for Excellence in Developmental Disabilities</w:t>
            </w:r>
            <w:r w:rsidRPr="002560C9">
              <w:rPr>
                <w:sz w:val="24"/>
                <w:szCs w:val="24"/>
              </w:rPr>
              <w:t xml:space="preserve"> </w:t>
            </w:r>
            <w:r>
              <w:rPr>
                <w:sz w:val="24"/>
                <w:szCs w:val="24"/>
              </w:rPr>
              <w:t>(</w:t>
            </w:r>
            <w:r w:rsidRPr="002560C9">
              <w:rPr>
                <w:sz w:val="24"/>
                <w:szCs w:val="24"/>
              </w:rPr>
              <w:t>UCEDD</w:t>
            </w:r>
            <w:r>
              <w:rPr>
                <w:sz w:val="24"/>
                <w:szCs w:val="24"/>
              </w:rPr>
              <w:t>)</w:t>
            </w:r>
            <w:r w:rsidR="00354760">
              <w:rPr>
                <w:sz w:val="24"/>
                <w:szCs w:val="24"/>
              </w:rPr>
              <w:t xml:space="preserve"> –</w:t>
            </w:r>
            <w:r>
              <w:rPr>
                <w:sz w:val="24"/>
                <w:szCs w:val="24"/>
              </w:rPr>
              <w:t xml:space="preserve"> </w:t>
            </w:r>
            <w:hyperlink r:id="rId153" w:history="1">
              <w:r w:rsidRPr="00537EB3">
                <w:rPr>
                  <w:rStyle w:val="Hyperlink"/>
                  <w:sz w:val="24"/>
                  <w:szCs w:val="24"/>
                </w:rPr>
                <w:t>The Inclusion Notebook</w:t>
              </w:r>
            </w:hyperlink>
            <w:r w:rsidRPr="002560C9">
              <w:rPr>
                <w:sz w:val="24"/>
                <w:szCs w:val="24"/>
              </w:rPr>
              <w:t xml:space="preserve"> </w:t>
            </w:r>
          </w:p>
          <w:p w:rsidR="00220BCF" w:rsidRPr="00463D8B" w:rsidRDefault="00220BCF" w:rsidP="00220BCF">
            <w:pPr>
              <w:rPr>
                <w:b/>
                <w:sz w:val="24"/>
                <w:szCs w:val="24"/>
                <w:u w:val="single"/>
              </w:rPr>
            </w:pPr>
          </w:p>
          <w:p w:rsidR="0026316E" w:rsidRDefault="0026316E" w:rsidP="0035435F">
            <w:pPr>
              <w:rPr>
                <w:b/>
                <w:sz w:val="24"/>
                <w:szCs w:val="24"/>
                <w:u w:val="single"/>
              </w:rPr>
            </w:pPr>
            <w:r>
              <w:rPr>
                <w:b/>
                <w:sz w:val="24"/>
                <w:szCs w:val="24"/>
                <w:u w:val="single"/>
              </w:rPr>
              <w:t>Additional Suggestions</w:t>
            </w:r>
          </w:p>
          <w:p w:rsidR="00220BCF" w:rsidRPr="0026316E" w:rsidRDefault="0035435F" w:rsidP="0035435F">
            <w:pPr>
              <w:rPr>
                <w:b/>
                <w:sz w:val="24"/>
                <w:szCs w:val="24"/>
                <w:u w:val="single"/>
              </w:rPr>
            </w:pPr>
            <w:r w:rsidRPr="00463D8B">
              <w:rPr>
                <w:sz w:val="24"/>
                <w:szCs w:val="24"/>
              </w:rPr>
              <w:t xml:space="preserve">Family </w:t>
            </w:r>
            <w:r w:rsidR="0026316E">
              <w:rPr>
                <w:sz w:val="24"/>
                <w:szCs w:val="24"/>
              </w:rPr>
              <w:t>R</w:t>
            </w:r>
            <w:r w:rsidRPr="00463D8B">
              <w:rPr>
                <w:sz w:val="24"/>
                <w:szCs w:val="24"/>
              </w:rPr>
              <w:t xml:space="preserve">esource </w:t>
            </w:r>
            <w:r w:rsidR="0026316E">
              <w:rPr>
                <w:sz w:val="24"/>
                <w:szCs w:val="24"/>
              </w:rPr>
              <w:t>C</w:t>
            </w:r>
            <w:r w:rsidR="00354760">
              <w:rPr>
                <w:sz w:val="24"/>
                <w:szCs w:val="24"/>
              </w:rPr>
              <w:t xml:space="preserve">enters/Community </w:t>
            </w:r>
            <w:r w:rsidRPr="00463D8B">
              <w:rPr>
                <w:sz w:val="24"/>
                <w:szCs w:val="24"/>
              </w:rPr>
              <w:t>Centers/Libraries</w:t>
            </w:r>
          </w:p>
          <w:p w:rsidR="00220BCF" w:rsidRPr="00463D8B" w:rsidRDefault="00220BCF" w:rsidP="0026316E">
            <w:pPr>
              <w:rPr>
                <w:sz w:val="24"/>
                <w:szCs w:val="24"/>
              </w:rPr>
            </w:pPr>
            <w:r w:rsidRPr="00463D8B">
              <w:rPr>
                <w:sz w:val="24"/>
                <w:szCs w:val="24"/>
              </w:rPr>
              <w:t>Skills Training through CTWORKS (American Job Centers)</w:t>
            </w:r>
          </w:p>
          <w:p w:rsidR="00220BCF" w:rsidRPr="00463D8B" w:rsidRDefault="00220BCF" w:rsidP="0026316E">
            <w:pPr>
              <w:rPr>
                <w:sz w:val="24"/>
                <w:szCs w:val="24"/>
              </w:rPr>
            </w:pPr>
            <w:r w:rsidRPr="00463D8B">
              <w:rPr>
                <w:sz w:val="24"/>
                <w:szCs w:val="24"/>
              </w:rPr>
              <w:t>Collaborate with I</w:t>
            </w:r>
            <w:r w:rsidR="0035435F" w:rsidRPr="00463D8B">
              <w:rPr>
                <w:sz w:val="24"/>
                <w:szCs w:val="24"/>
              </w:rPr>
              <w:t xml:space="preserve">ndependent </w:t>
            </w:r>
            <w:r w:rsidRPr="00463D8B">
              <w:rPr>
                <w:sz w:val="24"/>
                <w:szCs w:val="24"/>
              </w:rPr>
              <w:t>L</w:t>
            </w:r>
            <w:r w:rsidR="0035435F" w:rsidRPr="00463D8B">
              <w:rPr>
                <w:sz w:val="24"/>
                <w:szCs w:val="24"/>
              </w:rPr>
              <w:t>iving</w:t>
            </w:r>
            <w:r w:rsidR="00354760">
              <w:rPr>
                <w:sz w:val="24"/>
                <w:szCs w:val="24"/>
              </w:rPr>
              <w:t xml:space="preserve"> Centers/</w:t>
            </w:r>
            <w:r w:rsidRPr="00463D8B">
              <w:rPr>
                <w:sz w:val="24"/>
                <w:szCs w:val="24"/>
              </w:rPr>
              <w:t>Other resources for IL Skills</w:t>
            </w:r>
          </w:p>
          <w:p w:rsidR="00220BCF" w:rsidRPr="00463D8B" w:rsidRDefault="00220BCF" w:rsidP="0026316E">
            <w:pPr>
              <w:rPr>
                <w:sz w:val="24"/>
                <w:szCs w:val="24"/>
              </w:rPr>
            </w:pPr>
            <w:r w:rsidRPr="00463D8B">
              <w:rPr>
                <w:sz w:val="24"/>
                <w:szCs w:val="24"/>
              </w:rPr>
              <w:t xml:space="preserve">Transportation Resources- Refer to </w:t>
            </w:r>
            <w:r w:rsidR="00354760">
              <w:rPr>
                <w:sz w:val="24"/>
                <w:szCs w:val="24"/>
              </w:rPr>
              <w:t>CORE Skill “</w:t>
            </w:r>
            <w:r w:rsidR="0035435F" w:rsidRPr="00463D8B">
              <w:rPr>
                <w:sz w:val="24"/>
                <w:szCs w:val="24"/>
              </w:rPr>
              <w:t>O</w:t>
            </w:r>
            <w:r w:rsidR="00354760">
              <w:rPr>
                <w:sz w:val="24"/>
                <w:szCs w:val="24"/>
              </w:rPr>
              <w:t>” –</w:t>
            </w:r>
            <w:r w:rsidR="00537EB3">
              <w:rPr>
                <w:sz w:val="24"/>
                <w:szCs w:val="24"/>
              </w:rPr>
              <w:t xml:space="preserve"> page 37</w:t>
            </w:r>
          </w:p>
          <w:p w:rsidR="00AF56A5" w:rsidRDefault="00220BCF" w:rsidP="0026316E">
            <w:r w:rsidRPr="00463D8B">
              <w:rPr>
                <w:sz w:val="24"/>
                <w:szCs w:val="24"/>
              </w:rPr>
              <w:t>Family Long Term Planning</w:t>
            </w:r>
            <w:r w:rsidR="00354760">
              <w:rPr>
                <w:sz w:val="24"/>
                <w:szCs w:val="24"/>
              </w:rPr>
              <w:t xml:space="preserve"> –</w:t>
            </w:r>
            <w:r w:rsidRPr="00463D8B">
              <w:rPr>
                <w:sz w:val="24"/>
                <w:szCs w:val="24"/>
              </w:rPr>
              <w:t xml:space="preserve"> Guardianship</w:t>
            </w:r>
            <w:r w:rsidRPr="000F576E">
              <w:t xml:space="preserve"> </w:t>
            </w:r>
          </w:p>
          <w:p w:rsidR="0026316E" w:rsidRDefault="0026316E" w:rsidP="0026316E"/>
          <w:p w:rsidR="0026316E" w:rsidRDefault="0026316E" w:rsidP="0026316E"/>
          <w:p w:rsidR="0026316E" w:rsidRPr="00EE3FA4" w:rsidRDefault="0026316E" w:rsidP="0026316E"/>
        </w:tc>
      </w:tr>
      <w:tr w:rsidR="006A6D1C" w:rsidTr="006A6D1C">
        <w:tblPrEx>
          <w:shd w:val="clear" w:color="auto" w:fill="auto"/>
        </w:tblPrEx>
        <w:tc>
          <w:tcPr>
            <w:tcW w:w="19278" w:type="dxa"/>
            <w:gridSpan w:val="6"/>
            <w:shd w:val="clear" w:color="auto" w:fill="D9D9D9" w:themeFill="background1" w:themeFillShade="D9"/>
          </w:tcPr>
          <w:p w:rsidR="006A6D1C" w:rsidRDefault="006A6D1C">
            <w:r w:rsidRPr="00AE6B1A">
              <w:rPr>
                <w:b/>
                <w:sz w:val="28"/>
                <w:szCs w:val="28"/>
              </w:rPr>
              <w:lastRenderedPageBreak/>
              <w:t>CORE TRANSITION SKILL GOAL/Annual Transition Goal:</w:t>
            </w:r>
          </w:p>
        </w:tc>
      </w:tr>
      <w:tr w:rsidR="006A6D1C" w:rsidTr="006A6D1C">
        <w:tblPrEx>
          <w:shd w:val="clear" w:color="auto" w:fill="auto"/>
        </w:tblPrEx>
        <w:tc>
          <w:tcPr>
            <w:tcW w:w="19278" w:type="dxa"/>
            <w:gridSpan w:val="6"/>
            <w:shd w:val="clear" w:color="auto" w:fill="E5B8B7" w:themeFill="accent2" w:themeFillTint="66"/>
          </w:tcPr>
          <w:p w:rsidR="00152DFE" w:rsidRDefault="006A6D1C" w:rsidP="006A6D1C">
            <w:pPr>
              <w:rPr>
                <w:b/>
                <w:sz w:val="28"/>
              </w:rPr>
            </w:pPr>
            <w:r w:rsidRPr="005B4616">
              <w:rPr>
                <w:b/>
                <w:sz w:val="28"/>
              </w:rPr>
              <w:t xml:space="preserve"> </w:t>
            </w:r>
          </w:p>
          <w:p w:rsidR="006A6D1C" w:rsidRPr="00666ACB" w:rsidRDefault="00666ACB" w:rsidP="00666ACB">
            <w:pPr>
              <w:ind w:left="720" w:hanging="360"/>
              <w:rPr>
                <w:b/>
              </w:rPr>
            </w:pPr>
            <w:r w:rsidRPr="00666ACB">
              <w:rPr>
                <w:b/>
                <w:sz w:val="28"/>
              </w:rPr>
              <w:t>K.</w:t>
            </w:r>
            <w:r>
              <w:rPr>
                <w:b/>
                <w:sz w:val="28"/>
              </w:rPr>
              <w:t xml:space="preserve">  </w:t>
            </w:r>
            <w:r w:rsidR="006A6D1C" w:rsidRPr="00666ACB">
              <w:rPr>
                <w:b/>
                <w:sz w:val="28"/>
              </w:rPr>
              <w:t>Demonstrate skills to access community resources and participate in the community by establishing support networks.</w:t>
            </w:r>
          </w:p>
          <w:p w:rsidR="006A6D1C" w:rsidRDefault="006A6D1C"/>
        </w:tc>
      </w:tr>
      <w:tr w:rsidR="006A6D1C" w:rsidTr="00A603C8">
        <w:tblPrEx>
          <w:shd w:val="clear" w:color="auto" w:fill="auto"/>
        </w:tblPrEx>
        <w:tc>
          <w:tcPr>
            <w:tcW w:w="6426" w:type="dxa"/>
            <w:gridSpan w:val="3"/>
            <w:shd w:val="clear" w:color="auto" w:fill="D9D9D9" w:themeFill="background1" w:themeFillShade="D9"/>
          </w:tcPr>
          <w:p w:rsidR="006A6D1C" w:rsidRDefault="00442121" w:rsidP="00A603C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6A6D1C" w:rsidRDefault="006A6D1C"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6A6D1C" w:rsidRDefault="006A6D1C" w:rsidP="00A603C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6A6D1C" w:rsidTr="006A6D1C">
        <w:tblPrEx>
          <w:shd w:val="clear" w:color="auto" w:fill="auto"/>
        </w:tblPrEx>
        <w:tc>
          <w:tcPr>
            <w:tcW w:w="6426" w:type="dxa"/>
            <w:gridSpan w:val="3"/>
            <w:shd w:val="clear" w:color="auto" w:fill="E5B8B7" w:themeFill="accent2" w:themeFillTint="66"/>
          </w:tcPr>
          <w:p w:rsidR="00351574" w:rsidRPr="00351574" w:rsidRDefault="00767553" w:rsidP="00F92FA4">
            <w:pPr>
              <w:pStyle w:val="ListParagraph"/>
              <w:numPr>
                <w:ilvl w:val="1"/>
                <w:numId w:val="53"/>
              </w:numPr>
              <w:ind w:left="720"/>
              <w:rPr>
                <w:b/>
                <w:sz w:val="28"/>
              </w:rPr>
            </w:pPr>
            <w:r>
              <w:rPr>
                <w:b/>
                <w:sz w:val="28"/>
              </w:rPr>
              <w:t xml:space="preserve">CCRA.W.6 </w:t>
            </w:r>
            <w:r>
              <w:rPr>
                <w:sz w:val="28"/>
              </w:rPr>
              <w:t>–</w:t>
            </w:r>
            <w:r w:rsidR="00CE412F" w:rsidRPr="00CE412F">
              <w:rPr>
                <w:b/>
                <w:sz w:val="28"/>
              </w:rPr>
              <w:t xml:space="preserve"> </w:t>
            </w:r>
            <w:r w:rsidR="00CE412F" w:rsidRPr="00CE412F">
              <w:rPr>
                <w:sz w:val="28"/>
              </w:rPr>
              <w:t>Use technology, including the Internet, to produce and publish writing and to interact and collaborate with others.</w:t>
            </w:r>
          </w:p>
          <w:p w:rsidR="00351574" w:rsidRDefault="00351574" w:rsidP="00F92FA4">
            <w:pPr>
              <w:ind w:left="720"/>
              <w:rPr>
                <w:b/>
                <w:sz w:val="28"/>
              </w:rPr>
            </w:pPr>
          </w:p>
          <w:p w:rsidR="00351574" w:rsidRDefault="00351574" w:rsidP="00F92FA4">
            <w:pPr>
              <w:ind w:left="720"/>
              <w:rPr>
                <w:b/>
                <w:sz w:val="28"/>
              </w:rPr>
            </w:pPr>
          </w:p>
          <w:p w:rsidR="00351574" w:rsidRDefault="00351574" w:rsidP="00F92FA4">
            <w:pPr>
              <w:ind w:left="720"/>
              <w:rPr>
                <w:b/>
                <w:sz w:val="28"/>
              </w:rPr>
            </w:pPr>
          </w:p>
          <w:p w:rsidR="00351574" w:rsidRPr="00351574" w:rsidRDefault="00351574" w:rsidP="00F92FA4">
            <w:pPr>
              <w:ind w:left="720"/>
              <w:rPr>
                <w:b/>
                <w:sz w:val="28"/>
              </w:rPr>
            </w:pPr>
          </w:p>
          <w:p w:rsidR="00351574" w:rsidRPr="00351574" w:rsidRDefault="00351574" w:rsidP="00F92FA4">
            <w:pPr>
              <w:pStyle w:val="ListParagraph"/>
              <w:numPr>
                <w:ilvl w:val="1"/>
                <w:numId w:val="53"/>
              </w:numPr>
              <w:ind w:left="720"/>
              <w:rPr>
                <w:b/>
                <w:sz w:val="28"/>
              </w:rPr>
            </w:pPr>
            <w:r w:rsidRPr="00351574">
              <w:rPr>
                <w:b/>
                <w:sz w:val="28"/>
              </w:rPr>
              <w:t>CCRA.W.2</w:t>
            </w:r>
            <w:r w:rsidR="00767553">
              <w:rPr>
                <w:sz w:val="28"/>
              </w:rPr>
              <w:t xml:space="preserve"> –</w:t>
            </w:r>
            <w:r w:rsidRPr="00351574">
              <w:rPr>
                <w:sz w:val="28"/>
              </w:rPr>
              <w:t xml:space="preserve"> Write informative/explanatory texts to examine and convey complex ideas and information clearly and accurately through effective selection, organization, and analysis of content</w:t>
            </w:r>
            <w:r w:rsidR="00767553">
              <w:rPr>
                <w:sz w:val="28"/>
              </w:rPr>
              <w:t>.</w:t>
            </w:r>
          </w:p>
          <w:p w:rsidR="00351574" w:rsidRDefault="00351574" w:rsidP="00F92FA4">
            <w:pPr>
              <w:ind w:left="720"/>
              <w:rPr>
                <w:b/>
                <w:sz w:val="28"/>
              </w:rPr>
            </w:pPr>
          </w:p>
          <w:p w:rsidR="00351574" w:rsidRPr="00351574" w:rsidRDefault="00351574" w:rsidP="00F92FA4">
            <w:pPr>
              <w:ind w:left="720"/>
              <w:rPr>
                <w:b/>
                <w:sz w:val="28"/>
              </w:rPr>
            </w:pPr>
          </w:p>
          <w:p w:rsidR="00351574" w:rsidRPr="00351574" w:rsidRDefault="00767553" w:rsidP="00F92FA4">
            <w:pPr>
              <w:pStyle w:val="ListParagraph"/>
              <w:numPr>
                <w:ilvl w:val="1"/>
                <w:numId w:val="53"/>
              </w:numPr>
              <w:ind w:left="720"/>
              <w:rPr>
                <w:b/>
                <w:sz w:val="28"/>
              </w:rPr>
            </w:pPr>
            <w:r>
              <w:rPr>
                <w:b/>
                <w:sz w:val="28"/>
              </w:rPr>
              <w:t xml:space="preserve">CCRA.SL.4 </w:t>
            </w:r>
            <w:r>
              <w:rPr>
                <w:sz w:val="28"/>
              </w:rPr>
              <w:t>–</w:t>
            </w:r>
            <w:r w:rsidR="00351574" w:rsidRPr="00351574">
              <w:rPr>
                <w:b/>
                <w:sz w:val="28"/>
              </w:rPr>
              <w:t xml:space="preserve"> </w:t>
            </w:r>
            <w:r w:rsidR="00351574" w:rsidRPr="00351574">
              <w:rPr>
                <w:sz w:val="28"/>
              </w:rPr>
              <w:t>Present information, findings, and supporting evidence such that listeners can follow the line of reasoning and the organization, development, and style are appropriate to task, purpose, and audience.</w:t>
            </w:r>
          </w:p>
          <w:p w:rsidR="00351574" w:rsidRPr="00351574" w:rsidRDefault="00351574" w:rsidP="00351574">
            <w:pPr>
              <w:rPr>
                <w:b/>
                <w:sz w:val="28"/>
              </w:rPr>
            </w:pPr>
          </w:p>
        </w:tc>
        <w:tc>
          <w:tcPr>
            <w:tcW w:w="6426" w:type="dxa"/>
            <w:gridSpan w:val="2"/>
            <w:shd w:val="clear" w:color="auto" w:fill="E5B8B7" w:themeFill="accent2" w:themeFillTint="66"/>
          </w:tcPr>
          <w:p w:rsidR="00351574" w:rsidRDefault="00CE412F" w:rsidP="0047133D">
            <w:pPr>
              <w:pStyle w:val="ListParagraph"/>
              <w:numPr>
                <w:ilvl w:val="1"/>
                <w:numId w:val="51"/>
              </w:numPr>
              <w:ind w:left="414"/>
              <w:rPr>
                <w:sz w:val="28"/>
              </w:rPr>
            </w:pPr>
            <w:r>
              <w:rPr>
                <w:sz w:val="28"/>
              </w:rPr>
              <w:t>By XX, or XXXX, student</w:t>
            </w:r>
            <w:r w:rsidRPr="00CE412F">
              <w:rPr>
                <w:sz w:val="28"/>
              </w:rPr>
              <w:t xml:space="preserve"> will independently use his/he</w:t>
            </w:r>
            <w:r w:rsidR="00F159F2">
              <w:rPr>
                <w:sz w:val="28"/>
              </w:rPr>
              <w:t>r cell phone to maintain their</w:t>
            </w:r>
            <w:r w:rsidRPr="00CE412F">
              <w:rPr>
                <w:sz w:val="28"/>
              </w:rPr>
              <w:t xml:space="preserve"> schedule and phone contact list, successfully calling friends and family to arrange at least 3 recreational outings</w:t>
            </w:r>
            <w:r w:rsidR="00767553">
              <w:rPr>
                <w:sz w:val="28"/>
              </w:rPr>
              <w:t xml:space="preserve"> – </w:t>
            </w:r>
            <w:r w:rsidR="00351574">
              <w:rPr>
                <w:sz w:val="28"/>
              </w:rPr>
              <w:t>100% as measured by completion of activity and journal entry describing outings.</w:t>
            </w:r>
          </w:p>
          <w:p w:rsidR="00351574" w:rsidRPr="00351574" w:rsidRDefault="00351574" w:rsidP="00351574">
            <w:pPr>
              <w:rPr>
                <w:sz w:val="28"/>
              </w:rPr>
            </w:pPr>
          </w:p>
          <w:p w:rsidR="00351574" w:rsidRDefault="00351574" w:rsidP="0047133D">
            <w:pPr>
              <w:pStyle w:val="ListParagraph"/>
              <w:numPr>
                <w:ilvl w:val="1"/>
                <w:numId w:val="51"/>
              </w:numPr>
              <w:ind w:left="414"/>
              <w:rPr>
                <w:sz w:val="28"/>
              </w:rPr>
            </w:pPr>
            <w:r>
              <w:rPr>
                <w:sz w:val="28"/>
              </w:rPr>
              <w:t xml:space="preserve">After investigating local community resources, student will participate in </w:t>
            </w:r>
            <w:r w:rsidR="00FC4175">
              <w:rPr>
                <w:sz w:val="28"/>
              </w:rPr>
              <w:t xml:space="preserve">a </w:t>
            </w:r>
            <w:r>
              <w:rPr>
                <w:sz w:val="28"/>
              </w:rPr>
              <w:t>scavenger hunt in order to write an adventure tale about someone tr</w:t>
            </w:r>
            <w:r w:rsidR="00767553">
              <w:rPr>
                <w:sz w:val="28"/>
              </w:rPr>
              <w:t xml:space="preserve">ying to find a particular item – </w:t>
            </w:r>
            <w:r>
              <w:rPr>
                <w:sz w:val="28"/>
              </w:rPr>
              <w:t xml:space="preserve">100% as measured by participation in activity and completion of writing assignment as measured by rubric. </w:t>
            </w:r>
          </w:p>
          <w:p w:rsidR="00351574" w:rsidRPr="00351574" w:rsidRDefault="00351574" w:rsidP="00351574">
            <w:pPr>
              <w:pStyle w:val="ListParagraph"/>
              <w:rPr>
                <w:sz w:val="28"/>
              </w:rPr>
            </w:pPr>
          </w:p>
          <w:p w:rsidR="00351574" w:rsidRPr="00351574" w:rsidRDefault="00E66280" w:rsidP="0047133D">
            <w:pPr>
              <w:pStyle w:val="ListParagraph"/>
              <w:numPr>
                <w:ilvl w:val="1"/>
                <w:numId w:val="51"/>
              </w:numPr>
              <w:ind w:left="414"/>
              <w:rPr>
                <w:sz w:val="28"/>
              </w:rPr>
            </w:pPr>
            <w:r>
              <w:rPr>
                <w:sz w:val="28"/>
              </w:rPr>
              <w:t>After choosing a social service agency t</w:t>
            </w:r>
            <w:r w:rsidR="00F159F2">
              <w:rPr>
                <w:sz w:val="28"/>
              </w:rPr>
              <w:t>hat may meet their</w:t>
            </w:r>
            <w:r w:rsidR="00767553">
              <w:rPr>
                <w:sz w:val="28"/>
              </w:rPr>
              <w:t xml:space="preserve"> needs, </w:t>
            </w:r>
            <w:r>
              <w:rPr>
                <w:sz w:val="28"/>
              </w:rPr>
              <w:t>student will visit the agency to obtain resources and discuss services with the provider and then pr</w:t>
            </w:r>
            <w:r w:rsidR="00767553">
              <w:rPr>
                <w:sz w:val="28"/>
              </w:rPr>
              <w:t xml:space="preserve">esent information to the class – </w:t>
            </w:r>
            <w:r>
              <w:rPr>
                <w:sz w:val="28"/>
              </w:rPr>
              <w:t xml:space="preserve">100% as measured by the completion of the activity and </w:t>
            </w:r>
            <w:r w:rsidRPr="00952853">
              <w:rPr>
                <w:sz w:val="28"/>
              </w:rPr>
              <w:t>rubric outlining contents of presentation</w:t>
            </w:r>
            <w:r>
              <w:rPr>
                <w:sz w:val="28"/>
              </w:rPr>
              <w:t>.</w:t>
            </w:r>
          </w:p>
        </w:tc>
        <w:tc>
          <w:tcPr>
            <w:tcW w:w="6426" w:type="dxa"/>
            <w:shd w:val="clear" w:color="auto" w:fill="E5B8B7" w:themeFill="accent2" w:themeFillTint="66"/>
          </w:tcPr>
          <w:p w:rsidR="00CE412F" w:rsidRDefault="00CE412F" w:rsidP="0047133D">
            <w:pPr>
              <w:pStyle w:val="ListParagraph"/>
              <w:numPr>
                <w:ilvl w:val="0"/>
                <w:numId w:val="57"/>
              </w:numPr>
              <w:spacing w:before="240" w:after="240"/>
              <w:ind w:left="374"/>
              <w:contextualSpacing w:val="0"/>
              <w:rPr>
                <w:sz w:val="28"/>
              </w:rPr>
            </w:pPr>
            <w:r w:rsidRPr="00CE412F">
              <w:rPr>
                <w:sz w:val="28"/>
              </w:rPr>
              <w:t>Identify specific community facilities to join for recreation/leisure services and places in the community to shop for clothing, food etc</w:t>
            </w:r>
            <w:r>
              <w:rPr>
                <w:sz w:val="28"/>
              </w:rPr>
              <w:t xml:space="preserve">. </w:t>
            </w:r>
          </w:p>
          <w:p w:rsidR="006A6D1C" w:rsidRDefault="00CE412F" w:rsidP="0047133D">
            <w:pPr>
              <w:pStyle w:val="ListParagraph"/>
              <w:numPr>
                <w:ilvl w:val="0"/>
                <w:numId w:val="57"/>
              </w:numPr>
              <w:spacing w:before="240" w:after="240"/>
              <w:ind w:left="374"/>
              <w:contextualSpacing w:val="0"/>
              <w:rPr>
                <w:sz w:val="28"/>
              </w:rPr>
            </w:pPr>
            <w:r w:rsidRPr="00CE412F">
              <w:rPr>
                <w:sz w:val="28"/>
              </w:rPr>
              <w:t>Develop linkages to adult agencies or providers</w:t>
            </w:r>
            <w:r w:rsidR="00767553">
              <w:rPr>
                <w:sz w:val="28"/>
              </w:rPr>
              <w:t>.</w:t>
            </w:r>
          </w:p>
          <w:p w:rsidR="00703E4F" w:rsidRPr="00CE412F" w:rsidRDefault="00767553" w:rsidP="0047133D">
            <w:pPr>
              <w:pStyle w:val="ListParagraph"/>
              <w:numPr>
                <w:ilvl w:val="0"/>
                <w:numId w:val="57"/>
              </w:numPr>
              <w:spacing w:before="240" w:after="240"/>
              <w:ind w:left="374"/>
              <w:contextualSpacing w:val="0"/>
              <w:rPr>
                <w:sz w:val="28"/>
              </w:rPr>
            </w:pPr>
            <w:r>
              <w:rPr>
                <w:sz w:val="28"/>
              </w:rPr>
              <w:t>Student is</w:t>
            </w:r>
            <w:r w:rsidR="00703E4F">
              <w:rPr>
                <w:sz w:val="28"/>
              </w:rPr>
              <w:t xml:space="preserve"> given the names of three com</w:t>
            </w:r>
            <w:r>
              <w:rPr>
                <w:sz w:val="28"/>
              </w:rPr>
              <w:t>munity sites well kn</w:t>
            </w:r>
            <w:r w:rsidR="00F159F2">
              <w:rPr>
                <w:sz w:val="28"/>
              </w:rPr>
              <w:t>own to their</w:t>
            </w:r>
            <w:r w:rsidR="00F92FA4">
              <w:rPr>
                <w:sz w:val="28"/>
              </w:rPr>
              <w:t xml:space="preserve"> age group and is then </w:t>
            </w:r>
            <w:r w:rsidR="00703E4F">
              <w:rPr>
                <w:sz w:val="28"/>
              </w:rPr>
              <w:t>asked to</w:t>
            </w:r>
            <w:r w:rsidR="00F159F2">
              <w:rPr>
                <w:sz w:val="28"/>
              </w:rPr>
              <w:t xml:space="preserve"> give oral directions from their</w:t>
            </w:r>
            <w:r w:rsidR="00703E4F">
              <w:rPr>
                <w:sz w:val="28"/>
              </w:rPr>
              <w:t xml:space="preserve"> home or the school to each site, either with or without the aid of a map. Speaking skills using manual/tactile/</w:t>
            </w:r>
            <w:r w:rsidR="00DA2FAE">
              <w:rPr>
                <w:sz w:val="28"/>
              </w:rPr>
              <w:t xml:space="preserve"> </w:t>
            </w:r>
            <w:r w:rsidR="00703E4F">
              <w:rPr>
                <w:sz w:val="28"/>
              </w:rPr>
              <w:t>visual/auditory communication and/or assistive technology are rated by teachers and peers</w:t>
            </w:r>
            <w:r>
              <w:rPr>
                <w:sz w:val="28"/>
              </w:rPr>
              <w:t>.</w:t>
            </w:r>
          </w:p>
        </w:tc>
      </w:tr>
    </w:tbl>
    <w:p w:rsidR="006A6D1C" w:rsidRDefault="006A6D1C"/>
    <w:p w:rsidR="006A6D1C" w:rsidRDefault="006A6D1C"/>
    <w:p w:rsidR="006A6D1C" w:rsidRDefault="006A6D1C"/>
    <w:tbl>
      <w:tblPr>
        <w:tblStyle w:val="TableGrid1"/>
        <w:tblW w:w="19278" w:type="dxa"/>
        <w:tblLayout w:type="fixed"/>
        <w:tblLook w:val="04A0" w:firstRow="1" w:lastRow="0" w:firstColumn="1" w:lastColumn="0" w:noHBand="0" w:noVBand="1"/>
      </w:tblPr>
      <w:tblGrid>
        <w:gridCol w:w="2448"/>
        <w:gridCol w:w="3060"/>
        <w:gridCol w:w="3510"/>
        <w:gridCol w:w="10260"/>
      </w:tblGrid>
      <w:tr w:rsidR="00AC7991"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991" w:rsidRPr="003C226F" w:rsidRDefault="00AC7991" w:rsidP="007F0AC9">
            <w:pPr>
              <w:rPr>
                <w:b/>
                <w:sz w:val="28"/>
                <w:szCs w:val="28"/>
              </w:rPr>
            </w:pPr>
            <w:r w:rsidRPr="003C226F">
              <w:rPr>
                <w:b/>
                <w:sz w:val="28"/>
                <w:szCs w:val="28"/>
              </w:rPr>
              <w:lastRenderedPageBreak/>
              <w:t>CORE TRANSITION SKILL GOAL:</w:t>
            </w:r>
          </w:p>
        </w:tc>
      </w:tr>
      <w:tr w:rsidR="00AC7991" w:rsidRPr="003E5EA0" w:rsidTr="00AF56A5">
        <w:tc>
          <w:tcPr>
            <w:tcW w:w="19278"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C7991" w:rsidRPr="005B4616" w:rsidRDefault="00AC7991" w:rsidP="007F0AC9">
            <w:pPr>
              <w:rPr>
                <w:b/>
                <w:sz w:val="28"/>
              </w:rPr>
            </w:pPr>
          </w:p>
          <w:p w:rsidR="00AC7991" w:rsidRPr="005B4616" w:rsidRDefault="00AC7991" w:rsidP="00666ACB">
            <w:pPr>
              <w:ind w:left="720" w:hanging="360"/>
              <w:rPr>
                <w:b/>
                <w:sz w:val="28"/>
              </w:rPr>
            </w:pPr>
            <w:r w:rsidRPr="005B4616">
              <w:rPr>
                <w:b/>
                <w:sz w:val="28"/>
              </w:rPr>
              <w:t xml:space="preserve"> L.  </w:t>
            </w:r>
            <w:r w:rsidR="005B4616" w:rsidRPr="005B4616">
              <w:rPr>
                <w:b/>
                <w:sz w:val="28"/>
              </w:rPr>
              <w:t xml:space="preserve">  </w:t>
            </w:r>
            <w:r w:rsidRPr="005B4616">
              <w:rPr>
                <w:b/>
                <w:sz w:val="28"/>
              </w:rPr>
              <w:t>Demonstrate skills to access appropriate postsecondary education, training, or lifelong learni</w:t>
            </w:r>
            <w:r w:rsidR="00F159F2">
              <w:rPr>
                <w:b/>
                <w:sz w:val="28"/>
              </w:rPr>
              <w:t>ng opportunities to meet their</w:t>
            </w:r>
            <w:r w:rsidRPr="005B4616">
              <w:rPr>
                <w:b/>
                <w:sz w:val="28"/>
              </w:rPr>
              <w:t xml:space="preserve"> individual needs.</w:t>
            </w:r>
          </w:p>
          <w:p w:rsidR="00AC7991" w:rsidRPr="003E5EA0" w:rsidRDefault="00AC7991" w:rsidP="00AC7991">
            <w:pPr>
              <w:ind w:left="360"/>
              <w:rPr>
                <w:b/>
                <w:u w:val="single"/>
              </w:rPr>
            </w:pPr>
          </w:p>
        </w:tc>
      </w:tr>
      <w:tr w:rsidR="00AC7991" w:rsidRPr="000F576E" w:rsidTr="00AF56A5">
        <w:tc>
          <w:tcPr>
            <w:tcW w:w="2448"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r w:rsidRPr="00AC5492">
              <w:rPr>
                <w:b/>
                <w:sz w:val="28"/>
                <w:szCs w:val="28"/>
              </w:rPr>
              <w:t xml:space="preserve">Level Up </w:t>
            </w:r>
          </w:p>
          <w:p w:rsidR="00AC7991" w:rsidRPr="00AC5492" w:rsidRDefault="00AC7991"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172D54" w:rsidP="007F0AC9">
            <w:pPr>
              <w:jc w:val="center"/>
              <w:rPr>
                <w:b/>
                <w:sz w:val="28"/>
                <w:szCs w:val="28"/>
              </w:rPr>
            </w:pPr>
            <w:hyperlink r:id="rId154" w:history="1">
              <w:r w:rsidR="00AC7991"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Resources</w:t>
            </w:r>
          </w:p>
          <w:p w:rsidR="00AC7991" w:rsidRPr="00AC5492" w:rsidRDefault="00AC7991" w:rsidP="007F0AC9">
            <w:pPr>
              <w:jc w:val="center"/>
              <w:rPr>
                <w:b/>
                <w:sz w:val="28"/>
                <w:szCs w:val="28"/>
              </w:rPr>
            </w:pPr>
          </w:p>
        </w:tc>
      </w:tr>
    </w:tbl>
    <w:tbl>
      <w:tblPr>
        <w:tblStyle w:val="TableGrid"/>
        <w:tblW w:w="19278" w:type="dxa"/>
        <w:shd w:val="clear" w:color="auto" w:fill="92CDDC" w:themeFill="accent5" w:themeFillTint="99"/>
        <w:tblLayout w:type="fixed"/>
        <w:tblLook w:val="04A0" w:firstRow="1" w:lastRow="0" w:firstColumn="1" w:lastColumn="0" w:noHBand="0" w:noVBand="1"/>
      </w:tblPr>
      <w:tblGrid>
        <w:gridCol w:w="2448"/>
        <w:gridCol w:w="3060"/>
        <w:gridCol w:w="3510"/>
        <w:gridCol w:w="10260"/>
      </w:tblGrid>
      <w:tr w:rsidR="00AC7991" w:rsidRPr="000F576E" w:rsidTr="00AF56A5">
        <w:tc>
          <w:tcPr>
            <w:tcW w:w="2448" w:type="dxa"/>
            <w:shd w:val="clear" w:color="auto" w:fill="92CDDC" w:themeFill="accent5" w:themeFillTint="99"/>
          </w:tcPr>
          <w:p w:rsidR="00497B5A" w:rsidRDefault="00497B5A" w:rsidP="001F0797">
            <w:pPr>
              <w:jc w:val="center"/>
            </w:pPr>
          </w:p>
          <w:p w:rsidR="00AC7991" w:rsidRPr="00042ABA" w:rsidRDefault="006E5619" w:rsidP="003246D7">
            <w:pPr>
              <w:rPr>
                <w:sz w:val="24"/>
                <w:szCs w:val="24"/>
              </w:rPr>
            </w:pPr>
            <w:r>
              <w:rPr>
                <w:sz w:val="24"/>
                <w:szCs w:val="24"/>
              </w:rPr>
              <w:t>Guidepost 1 –</w:t>
            </w:r>
            <w:r w:rsidR="00AC7991" w:rsidRPr="00042ABA">
              <w:rPr>
                <w:sz w:val="24"/>
                <w:szCs w:val="24"/>
              </w:rPr>
              <w:t xml:space="preserve"> School-Based Preparatory Experience</w:t>
            </w:r>
          </w:p>
          <w:p w:rsidR="00AC7991" w:rsidRPr="00042ABA" w:rsidRDefault="00AC7991" w:rsidP="003246D7">
            <w:pPr>
              <w:rPr>
                <w:sz w:val="24"/>
                <w:szCs w:val="24"/>
              </w:rPr>
            </w:pPr>
            <w:r w:rsidRPr="00042ABA">
              <w:rPr>
                <w:sz w:val="24"/>
                <w:szCs w:val="24"/>
              </w:rPr>
              <w:t xml:space="preserve"> </w:t>
            </w:r>
          </w:p>
          <w:p w:rsidR="00AC7991" w:rsidRPr="00042ABA" w:rsidRDefault="006E5619" w:rsidP="003246D7">
            <w:pPr>
              <w:rPr>
                <w:sz w:val="24"/>
                <w:szCs w:val="24"/>
              </w:rPr>
            </w:pPr>
            <w:r>
              <w:rPr>
                <w:sz w:val="24"/>
                <w:szCs w:val="24"/>
              </w:rPr>
              <w:t>Guidepost 4 –</w:t>
            </w:r>
            <w:r w:rsidR="00AC7991" w:rsidRPr="00042ABA">
              <w:rPr>
                <w:sz w:val="24"/>
                <w:szCs w:val="24"/>
              </w:rPr>
              <w:t xml:space="preserve"> Connecting Activities</w:t>
            </w:r>
          </w:p>
          <w:p w:rsidR="00AC7991" w:rsidRDefault="00AC7991" w:rsidP="001F0797">
            <w:pPr>
              <w:jc w:val="center"/>
            </w:pPr>
            <w:r>
              <w:t xml:space="preserve"> </w:t>
            </w:r>
          </w:p>
          <w:p w:rsidR="00AC7991" w:rsidRPr="000F576E" w:rsidRDefault="00AC7991" w:rsidP="001F0797">
            <w:pPr>
              <w:jc w:val="center"/>
            </w:pPr>
          </w:p>
        </w:tc>
        <w:tc>
          <w:tcPr>
            <w:tcW w:w="3060" w:type="dxa"/>
            <w:shd w:val="clear" w:color="auto" w:fill="92CDDC" w:themeFill="accent5" w:themeFillTint="99"/>
          </w:tcPr>
          <w:p w:rsidR="00497B5A" w:rsidRDefault="00497B5A" w:rsidP="00AF56A5">
            <w:pPr>
              <w:ind w:right="-108"/>
            </w:pPr>
          </w:p>
          <w:p w:rsidR="00AC7991" w:rsidRPr="00042ABA" w:rsidRDefault="006E5619" w:rsidP="006E5619">
            <w:pPr>
              <w:ind w:left="252" w:right="-108" w:hanging="252"/>
              <w:rPr>
                <w:sz w:val="24"/>
                <w:szCs w:val="24"/>
              </w:rPr>
            </w:pPr>
            <w:r>
              <w:rPr>
                <w:sz w:val="24"/>
                <w:szCs w:val="24"/>
              </w:rPr>
              <w:t>2. Work-</w:t>
            </w:r>
            <w:r w:rsidR="00AC7991" w:rsidRPr="00042ABA">
              <w:rPr>
                <w:sz w:val="24"/>
                <w:szCs w:val="24"/>
              </w:rPr>
              <w:t>Based Learning Experiences</w:t>
            </w:r>
          </w:p>
          <w:p w:rsidR="00AC7991" w:rsidRPr="00042ABA" w:rsidRDefault="00AC7991" w:rsidP="000F1468">
            <w:pPr>
              <w:rPr>
                <w:sz w:val="24"/>
                <w:szCs w:val="24"/>
              </w:rPr>
            </w:pPr>
          </w:p>
          <w:p w:rsidR="00AC7991" w:rsidRPr="00042ABA" w:rsidRDefault="006E5619" w:rsidP="006E5619">
            <w:pPr>
              <w:ind w:left="252" w:hanging="252"/>
              <w:rPr>
                <w:sz w:val="24"/>
                <w:szCs w:val="24"/>
              </w:rPr>
            </w:pPr>
            <w:r>
              <w:rPr>
                <w:sz w:val="24"/>
                <w:szCs w:val="24"/>
              </w:rPr>
              <w:t xml:space="preserve">3. </w:t>
            </w:r>
            <w:r w:rsidR="00D02F27">
              <w:rPr>
                <w:sz w:val="24"/>
                <w:szCs w:val="24"/>
              </w:rPr>
              <w:t>Counseling for Posts</w:t>
            </w:r>
            <w:r w:rsidR="00AC7991" w:rsidRPr="00042ABA">
              <w:rPr>
                <w:sz w:val="24"/>
                <w:szCs w:val="24"/>
              </w:rPr>
              <w:t>econdary Education/Training</w:t>
            </w:r>
          </w:p>
          <w:p w:rsidR="00AC7991" w:rsidRPr="00042ABA" w:rsidRDefault="00AC7991" w:rsidP="000F1468">
            <w:pPr>
              <w:rPr>
                <w:sz w:val="24"/>
                <w:szCs w:val="24"/>
              </w:rPr>
            </w:pPr>
          </w:p>
          <w:p w:rsidR="00AC7991" w:rsidRPr="00042ABA" w:rsidRDefault="006E5619" w:rsidP="006E5619">
            <w:pPr>
              <w:ind w:left="252" w:hanging="252"/>
              <w:rPr>
                <w:sz w:val="24"/>
                <w:szCs w:val="24"/>
              </w:rPr>
            </w:pPr>
            <w:r>
              <w:rPr>
                <w:sz w:val="24"/>
                <w:szCs w:val="24"/>
              </w:rPr>
              <w:t xml:space="preserve">4. </w:t>
            </w:r>
            <w:r w:rsidR="00AC7991" w:rsidRPr="00042ABA">
              <w:rPr>
                <w:sz w:val="24"/>
                <w:szCs w:val="24"/>
              </w:rPr>
              <w:t>Workplace Readiness Training/Independent Living</w:t>
            </w:r>
          </w:p>
          <w:p w:rsidR="00AC7991" w:rsidRPr="00042ABA" w:rsidRDefault="00AC7991" w:rsidP="000F1468">
            <w:pPr>
              <w:rPr>
                <w:sz w:val="24"/>
                <w:szCs w:val="24"/>
              </w:rPr>
            </w:pPr>
          </w:p>
          <w:p w:rsidR="00AC7991" w:rsidRPr="000F1468" w:rsidRDefault="006E5619" w:rsidP="006E5619">
            <w:pPr>
              <w:ind w:left="252" w:hanging="252"/>
            </w:pPr>
            <w:r>
              <w:rPr>
                <w:sz w:val="24"/>
                <w:szCs w:val="24"/>
              </w:rPr>
              <w:t xml:space="preserve">5. </w:t>
            </w:r>
            <w:r w:rsidR="00AC7991" w:rsidRPr="00042ABA">
              <w:rPr>
                <w:sz w:val="24"/>
                <w:szCs w:val="24"/>
              </w:rPr>
              <w:t>Instruc</w:t>
            </w:r>
            <w:r>
              <w:rPr>
                <w:sz w:val="24"/>
                <w:szCs w:val="24"/>
              </w:rPr>
              <w:t xml:space="preserve">tion </w:t>
            </w:r>
            <w:r w:rsidR="00F92FA4">
              <w:rPr>
                <w:sz w:val="24"/>
                <w:szCs w:val="24"/>
              </w:rPr>
              <w:t>i</w:t>
            </w:r>
            <w:r w:rsidR="00FC4175">
              <w:rPr>
                <w:sz w:val="24"/>
                <w:szCs w:val="24"/>
              </w:rPr>
              <w:t>n Self-</w:t>
            </w:r>
            <w:r>
              <w:rPr>
                <w:sz w:val="24"/>
                <w:szCs w:val="24"/>
              </w:rPr>
              <w:t>Advocacy/</w:t>
            </w:r>
            <w:r w:rsidR="00AC7991" w:rsidRPr="00042ABA">
              <w:rPr>
                <w:sz w:val="24"/>
                <w:szCs w:val="24"/>
              </w:rPr>
              <w:t>Peer Mentoring</w:t>
            </w:r>
          </w:p>
          <w:p w:rsidR="00AC7991" w:rsidRPr="000F576E" w:rsidRDefault="00AC7991" w:rsidP="000F1468">
            <w:pPr>
              <w:ind w:left="360"/>
            </w:pPr>
          </w:p>
        </w:tc>
        <w:tc>
          <w:tcPr>
            <w:tcW w:w="3510" w:type="dxa"/>
            <w:shd w:val="clear" w:color="auto" w:fill="92CDDC" w:themeFill="accent5" w:themeFillTint="99"/>
          </w:tcPr>
          <w:p w:rsidR="00497B5A" w:rsidRDefault="00497B5A" w:rsidP="00497B5A">
            <w:pPr>
              <w:ind w:left="360"/>
            </w:pPr>
          </w:p>
          <w:p w:rsidR="00AC7991" w:rsidRPr="00042ABA" w:rsidRDefault="00AC7991" w:rsidP="006E5619">
            <w:pPr>
              <w:numPr>
                <w:ilvl w:val="0"/>
                <w:numId w:val="1"/>
              </w:numPr>
              <w:spacing w:before="120" w:after="120"/>
              <w:rPr>
                <w:sz w:val="24"/>
                <w:szCs w:val="24"/>
              </w:rPr>
            </w:pPr>
            <w:r w:rsidRPr="00042ABA">
              <w:rPr>
                <w:sz w:val="24"/>
                <w:szCs w:val="24"/>
              </w:rPr>
              <w:t>Brigance Transition Skills Inventory</w:t>
            </w:r>
          </w:p>
          <w:p w:rsidR="00AC7991" w:rsidRPr="00042ABA" w:rsidRDefault="00AC7991" w:rsidP="006E5619">
            <w:pPr>
              <w:numPr>
                <w:ilvl w:val="0"/>
                <w:numId w:val="1"/>
              </w:numPr>
              <w:spacing w:before="120" w:after="120"/>
              <w:rPr>
                <w:sz w:val="24"/>
                <w:szCs w:val="24"/>
              </w:rPr>
            </w:pPr>
            <w:r w:rsidRPr="00042ABA">
              <w:rPr>
                <w:sz w:val="24"/>
                <w:szCs w:val="24"/>
              </w:rPr>
              <w:t>Transition Planning Inventory</w:t>
            </w:r>
          </w:p>
          <w:p w:rsidR="00AC7991" w:rsidRPr="00042ABA" w:rsidRDefault="00AC7991" w:rsidP="006E5619">
            <w:pPr>
              <w:numPr>
                <w:ilvl w:val="0"/>
                <w:numId w:val="1"/>
              </w:numPr>
              <w:spacing w:before="120" w:after="120"/>
              <w:rPr>
                <w:sz w:val="24"/>
                <w:szCs w:val="24"/>
              </w:rPr>
            </w:pPr>
            <w:r w:rsidRPr="00042ABA">
              <w:rPr>
                <w:sz w:val="24"/>
                <w:szCs w:val="24"/>
              </w:rPr>
              <w:t>Informal Assessments for Transition: Postsecondary Education and Training</w:t>
            </w:r>
          </w:p>
          <w:p w:rsidR="00AC7991" w:rsidRPr="00042ABA" w:rsidRDefault="00AC7991" w:rsidP="006E5619">
            <w:pPr>
              <w:numPr>
                <w:ilvl w:val="0"/>
                <w:numId w:val="1"/>
              </w:numPr>
              <w:spacing w:before="120" w:after="120"/>
              <w:rPr>
                <w:sz w:val="24"/>
                <w:szCs w:val="24"/>
              </w:rPr>
            </w:pPr>
            <w:r w:rsidRPr="00042ABA">
              <w:rPr>
                <w:sz w:val="24"/>
                <w:szCs w:val="24"/>
              </w:rPr>
              <w:t xml:space="preserve">Kolb Learning Style Inventory (LSI), Version 4 </w:t>
            </w:r>
          </w:p>
          <w:p w:rsidR="00AC7991" w:rsidRPr="00042ABA" w:rsidRDefault="00AC7991" w:rsidP="006E5619">
            <w:pPr>
              <w:numPr>
                <w:ilvl w:val="0"/>
                <w:numId w:val="1"/>
              </w:numPr>
              <w:spacing w:before="120" w:after="120"/>
              <w:rPr>
                <w:sz w:val="24"/>
                <w:szCs w:val="24"/>
              </w:rPr>
            </w:pPr>
            <w:r w:rsidRPr="00042ABA">
              <w:rPr>
                <w:sz w:val="24"/>
                <w:szCs w:val="24"/>
              </w:rPr>
              <w:t>C.I.T.E. Learning Styles Inventory</w:t>
            </w:r>
          </w:p>
          <w:p w:rsidR="00AC7991" w:rsidRPr="00042ABA" w:rsidRDefault="00AC7991" w:rsidP="006E5619">
            <w:pPr>
              <w:numPr>
                <w:ilvl w:val="0"/>
                <w:numId w:val="1"/>
              </w:numPr>
              <w:spacing w:before="120" w:after="120"/>
              <w:rPr>
                <w:sz w:val="24"/>
                <w:szCs w:val="24"/>
              </w:rPr>
            </w:pPr>
            <w:r w:rsidRPr="00042ABA">
              <w:rPr>
                <w:sz w:val="24"/>
                <w:szCs w:val="24"/>
              </w:rPr>
              <w:t>Learning/Working Styles Inventory</w:t>
            </w:r>
          </w:p>
          <w:p w:rsidR="00AC7991" w:rsidRPr="00042ABA" w:rsidRDefault="00AC7991" w:rsidP="006E5619">
            <w:pPr>
              <w:numPr>
                <w:ilvl w:val="0"/>
                <w:numId w:val="1"/>
              </w:numPr>
              <w:spacing w:before="120" w:after="120"/>
              <w:rPr>
                <w:sz w:val="24"/>
                <w:szCs w:val="24"/>
              </w:rPr>
            </w:pPr>
            <w:r w:rsidRPr="00042ABA">
              <w:rPr>
                <w:sz w:val="24"/>
                <w:szCs w:val="24"/>
              </w:rPr>
              <w:t>Transition Behavior Scale, Third Edition (TBS-3)</w:t>
            </w:r>
          </w:p>
          <w:p w:rsidR="00AC7991" w:rsidRPr="00F34544" w:rsidRDefault="00AC7991" w:rsidP="006E5619">
            <w:pPr>
              <w:numPr>
                <w:ilvl w:val="0"/>
                <w:numId w:val="1"/>
              </w:numPr>
              <w:spacing w:before="120" w:after="120"/>
            </w:pPr>
            <w:r w:rsidRPr="00042ABA">
              <w:rPr>
                <w:sz w:val="24"/>
                <w:szCs w:val="24"/>
              </w:rPr>
              <w:t>College Supports Questionnaire</w:t>
            </w:r>
          </w:p>
          <w:p w:rsidR="00F34544" w:rsidRPr="000F576E" w:rsidRDefault="00F34544" w:rsidP="00F34544">
            <w:pPr>
              <w:spacing w:before="120" w:after="120"/>
              <w:ind w:left="360"/>
            </w:pPr>
          </w:p>
        </w:tc>
        <w:tc>
          <w:tcPr>
            <w:tcW w:w="10260" w:type="dxa"/>
            <w:shd w:val="clear" w:color="auto" w:fill="92CDDC" w:themeFill="accent5" w:themeFillTint="99"/>
          </w:tcPr>
          <w:p w:rsidR="00AC7991" w:rsidRDefault="00AC7991" w:rsidP="00AD3601">
            <w:pPr>
              <w:rPr>
                <w:b/>
                <w:sz w:val="24"/>
                <w:szCs w:val="24"/>
              </w:rPr>
            </w:pPr>
            <w:r w:rsidRPr="006E5619">
              <w:rPr>
                <w:b/>
                <w:sz w:val="24"/>
                <w:szCs w:val="24"/>
              </w:rPr>
              <w:t>State Resources</w:t>
            </w:r>
          </w:p>
          <w:p w:rsidR="006E5619" w:rsidRPr="006E5619" w:rsidRDefault="006E5619" w:rsidP="00AD3601">
            <w:pPr>
              <w:rPr>
                <w:b/>
                <w:sz w:val="24"/>
                <w:szCs w:val="24"/>
              </w:rPr>
            </w:pPr>
          </w:p>
          <w:p w:rsidR="00AC7991" w:rsidRPr="00042ABA" w:rsidRDefault="006E5619" w:rsidP="00AD3601">
            <w:pPr>
              <w:rPr>
                <w:rStyle w:val="Hyperlink"/>
                <w:sz w:val="24"/>
                <w:szCs w:val="24"/>
              </w:rPr>
            </w:pPr>
            <w:r>
              <w:rPr>
                <w:sz w:val="24"/>
                <w:szCs w:val="24"/>
              </w:rPr>
              <w:t xml:space="preserve">CT Department Of Rehabilitation Services (DORS) – </w:t>
            </w:r>
            <w:hyperlink r:id="rId155" w:history="1">
              <w:r w:rsidRPr="006E5619">
                <w:rPr>
                  <w:rStyle w:val="Hyperlink"/>
                  <w:sz w:val="24"/>
                  <w:szCs w:val="24"/>
                </w:rPr>
                <w:t>Guidepost 1 – School-Based Preparatory Experience</w:t>
              </w:r>
            </w:hyperlink>
          </w:p>
          <w:p w:rsidR="00AC7991" w:rsidRPr="00042ABA" w:rsidRDefault="00AC7991" w:rsidP="00AD3601">
            <w:pPr>
              <w:rPr>
                <w:b/>
                <w:sz w:val="24"/>
                <w:szCs w:val="24"/>
                <w:u w:val="single"/>
              </w:rPr>
            </w:pPr>
          </w:p>
          <w:p w:rsidR="006E5619" w:rsidRDefault="006E5619" w:rsidP="00AD3601">
            <w:pPr>
              <w:rPr>
                <w:sz w:val="24"/>
                <w:szCs w:val="24"/>
              </w:rPr>
            </w:pPr>
            <w:r>
              <w:rPr>
                <w:sz w:val="24"/>
                <w:szCs w:val="24"/>
              </w:rPr>
              <w:t xml:space="preserve">CT Department of Rehabilitation Services (DORS) – </w:t>
            </w:r>
            <w:hyperlink r:id="rId156" w:history="1">
              <w:r w:rsidRPr="00463D8B">
                <w:rPr>
                  <w:rStyle w:val="Hyperlink"/>
                  <w:sz w:val="24"/>
                  <w:szCs w:val="24"/>
                </w:rPr>
                <w:t>Employment and Your Disability Benefits</w:t>
              </w:r>
            </w:hyperlink>
          </w:p>
          <w:p w:rsidR="00AC7991" w:rsidRPr="00042ABA" w:rsidRDefault="006E5619" w:rsidP="00AD3601">
            <w:pPr>
              <w:rPr>
                <w:sz w:val="24"/>
                <w:szCs w:val="24"/>
              </w:rPr>
            </w:pPr>
            <w:r>
              <w:rPr>
                <w:sz w:val="24"/>
                <w:szCs w:val="24"/>
              </w:rPr>
              <w:t xml:space="preserve"> </w:t>
            </w:r>
          </w:p>
          <w:p w:rsidR="006E5619" w:rsidRPr="006E5619" w:rsidRDefault="00172D54" w:rsidP="006E5619">
            <w:pPr>
              <w:rPr>
                <w:sz w:val="24"/>
                <w:szCs w:val="24"/>
              </w:rPr>
            </w:pPr>
            <w:hyperlink r:id="rId157" w:history="1">
              <w:r w:rsidR="006E5619" w:rsidRPr="00A73FE3">
                <w:rPr>
                  <w:rStyle w:val="Hyperlink"/>
                  <w:sz w:val="24"/>
                  <w:szCs w:val="24"/>
                </w:rPr>
                <w:t>Connect-Ability Distance Learning Initiative</w:t>
              </w:r>
            </w:hyperlink>
            <w:r w:rsidR="006E5619">
              <w:rPr>
                <w:rStyle w:val="Hyperlink"/>
                <w:sz w:val="24"/>
                <w:szCs w:val="24"/>
              </w:rPr>
              <w:t xml:space="preserve"> </w:t>
            </w:r>
            <w:r w:rsidR="006E5619" w:rsidRPr="00741B23">
              <w:rPr>
                <w:rStyle w:val="Hyperlink"/>
                <w:color w:val="000000" w:themeColor="text1"/>
                <w:sz w:val="24"/>
                <w:szCs w:val="24"/>
                <w:u w:val="none"/>
              </w:rPr>
              <w:t>– Financial Literacy</w:t>
            </w:r>
          </w:p>
          <w:p w:rsidR="00AC7991" w:rsidRPr="00042ABA" w:rsidRDefault="00AC7991" w:rsidP="00AD3601">
            <w:pPr>
              <w:rPr>
                <w:sz w:val="24"/>
                <w:szCs w:val="24"/>
              </w:rPr>
            </w:pPr>
          </w:p>
          <w:p w:rsidR="00AC7991" w:rsidRPr="00042ABA" w:rsidRDefault="00172D54" w:rsidP="00AD3601">
            <w:pPr>
              <w:rPr>
                <w:rStyle w:val="Hyperlink"/>
                <w:color w:val="auto"/>
                <w:sz w:val="24"/>
                <w:szCs w:val="24"/>
                <w:u w:val="none"/>
              </w:rPr>
            </w:pPr>
            <w:hyperlink r:id="rId158" w:history="1">
              <w:r w:rsidR="00AB6717" w:rsidRPr="00AB6717">
                <w:rPr>
                  <w:rStyle w:val="Hyperlink"/>
                  <w:sz w:val="24"/>
                  <w:szCs w:val="24"/>
                </w:rPr>
                <w:t xml:space="preserve">Learning Disability and Disability Services Contact Persons </w:t>
              </w:r>
              <w:r w:rsidR="00FC4175">
                <w:rPr>
                  <w:rStyle w:val="Hyperlink"/>
                  <w:sz w:val="24"/>
                  <w:szCs w:val="24"/>
                </w:rPr>
                <w:t xml:space="preserve">for Students </w:t>
              </w:r>
              <w:r w:rsidR="00AB6717" w:rsidRPr="00AB6717">
                <w:rPr>
                  <w:rStyle w:val="Hyperlink"/>
                  <w:sz w:val="24"/>
                  <w:szCs w:val="24"/>
                </w:rPr>
                <w:t>on Connecticut College and University Campuses</w:t>
              </w:r>
            </w:hyperlink>
          </w:p>
          <w:p w:rsidR="00AB6717" w:rsidRDefault="00AB6717" w:rsidP="00AD3601">
            <w:pPr>
              <w:rPr>
                <w:b/>
                <w:sz w:val="24"/>
                <w:szCs w:val="24"/>
                <w:u w:val="single"/>
              </w:rPr>
            </w:pPr>
          </w:p>
          <w:p w:rsidR="00AC7991" w:rsidRPr="00AB6717" w:rsidRDefault="00AC7991" w:rsidP="00AD3601">
            <w:pPr>
              <w:rPr>
                <w:b/>
                <w:sz w:val="24"/>
                <w:szCs w:val="24"/>
              </w:rPr>
            </w:pPr>
            <w:r w:rsidRPr="00AB6717">
              <w:rPr>
                <w:b/>
                <w:sz w:val="24"/>
                <w:szCs w:val="24"/>
              </w:rPr>
              <w:t>National Resources</w:t>
            </w:r>
          </w:p>
          <w:p w:rsidR="00AC7991" w:rsidRPr="00042ABA" w:rsidRDefault="00AC7991" w:rsidP="00AD3601">
            <w:pPr>
              <w:rPr>
                <w:sz w:val="24"/>
                <w:szCs w:val="24"/>
              </w:rPr>
            </w:pPr>
          </w:p>
          <w:p w:rsidR="00AC7991" w:rsidRPr="00042ABA" w:rsidRDefault="00172D54" w:rsidP="00AD3601">
            <w:pPr>
              <w:rPr>
                <w:sz w:val="24"/>
                <w:szCs w:val="24"/>
              </w:rPr>
            </w:pPr>
            <w:hyperlink r:id="rId159" w:history="1">
              <w:r w:rsidR="00AB6717" w:rsidRPr="00AB6717">
                <w:rPr>
                  <w:rStyle w:val="Hyperlink"/>
                  <w:sz w:val="24"/>
                  <w:szCs w:val="24"/>
                </w:rPr>
                <w:t>THINK COLLEGE</w:t>
              </w:r>
            </w:hyperlink>
            <w:r w:rsidR="00AB6717">
              <w:rPr>
                <w:sz w:val="24"/>
                <w:szCs w:val="24"/>
              </w:rPr>
              <w:t xml:space="preserve"> – How to support students with intellectual disabilities before, during and after a successful transition to college.</w:t>
            </w:r>
          </w:p>
          <w:p w:rsidR="00AB6717" w:rsidRDefault="00AB6717" w:rsidP="00AD3601">
            <w:pPr>
              <w:rPr>
                <w:sz w:val="24"/>
                <w:szCs w:val="24"/>
              </w:rPr>
            </w:pPr>
          </w:p>
          <w:p w:rsidR="00AC7991" w:rsidRPr="00042ABA" w:rsidRDefault="00AC7991" w:rsidP="00AD3601">
            <w:pPr>
              <w:rPr>
                <w:sz w:val="24"/>
                <w:szCs w:val="24"/>
              </w:rPr>
            </w:pPr>
            <w:r w:rsidRPr="00042ABA">
              <w:rPr>
                <w:sz w:val="24"/>
                <w:szCs w:val="24"/>
              </w:rPr>
              <w:t xml:space="preserve">Realizing the </w:t>
            </w:r>
            <w:r w:rsidR="00AB6717">
              <w:rPr>
                <w:sz w:val="24"/>
                <w:szCs w:val="24"/>
              </w:rPr>
              <w:t>Dream – All students deserve to realize their full potential</w:t>
            </w:r>
            <w:r w:rsidR="00B70920">
              <w:rPr>
                <w:sz w:val="24"/>
                <w:szCs w:val="24"/>
              </w:rPr>
              <w:t xml:space="preserve"> – </w:t>
            </w:r>
            <w:hyperlink r:id="rId160" w:history="1">
              <w:r w:rsidR="00B70920" w:rsidRPr="00B70920">
                <w:rPr>
                  <w:rStyle w:val="Hyperlink"/>
                  <w:sz w:val="24"/>
                  <w:szCs w:val="24"/>
                </w:rPr>
                <w:t>Curriculum Guide</w:t>
              </w:r>
            </w:hyperlink>
          </w:p>
          <w:p w:rsidR="00AC7991" w:rsidRDefault="00AC7991" w:rsidP="00AD3601">
            <w:pPr>
              <w:rPr>
                <w:sz w:val="24"/>
                <w:szCs w:val="24"/>
              </w:rPr>
            </w:pPr>
          </w:p>
          <w:p w:rsidR="00B70920" w:rsidRPr="00042ABA" w:rsidRDefault="00B70920" w:rsidP="00AD3601">
            <w:pPr>
              <w:rPr>
                <w:sz w:val="24"/>
                <w:szCs w:val="24"/>
              </w:rPr>
            </w:pPr>
            <w:r>
              <w:rPr>
                <w:sz w:val="24"/>
                <w:szCs w:val="24"/>
              </w:rPr>
              <w:t xml:space="preserve">Believing the College Dream – It’s never too early to inspire kids with the promise of college – </w:t>
            </w:r>
            <w:hyperlink r:id="rId161" w:history="1">
              <w:r w:rsidRPr="00B70920">
                <w:rPr>
                  <w:rStyle w:val="Hyperlink"/>
                  <w:sz w:val="24"/>
                  <w:szCs w:val="24"/>
                </w:rPr>
                <w:t>Curriculum Guide</w:t>
              </w:r>
            </w:hyperlink>
          </w:p>
          <w:p w:rsidR="00AC7991" w:rsidRPr="00042ABA" w:rsidRDefault="00AC7991" w:rsidP="00AD3601">
            <w:pPr>
              <w:rPr>
                <w:iCs/>
                <w:sz w:val="24"/>
                <w:szCs w:val="24"/>
              </w:rPr>
            </w:pPr>
          </w:p>
          <w:p w:rsidR="00AC7991" w:rsidRPr="00042ABA" w:rsidRDefault="00AC7991" w:rsidP="00AD3601">
            <w:pPr>
              <w:rPr>
                <w:iCs/>
                <w:sz w:val="24"/>
                <w:szCs w:val="24"/>
              </w:rPr>
            </w:pPr>
            <w:r w:rsidRPr="00042ABA">
              <w:rPr>
                <w:iCs/>
                <w:sz w:val="24"/>
                <w:szCs w:val="24"/>
              </w:rPr>
              <w:t>PACER</w:t>
            </w:r>
            <w:r w:rsidR="00B70920">
              <w:rPr>
                <w:iCs/>
                <w:sz w:val="24"/>
                <w:szCs w:val="24"/>
              </w:rPr>
              <w:t>’s National Parent Center on Transition and Employment</w:t>
            </w:r>
            <w:r w:rsidRPr="00042ABA">
              <w:rPr>
                <w:iCs/>
                <w:sz w:val="24"/>
                <w:szCs w:val="24"/>
              </w:rPr>
              <w:t xml:space="preserve"> Resources</w:t>
            </w:r>
            <w:r w:rsidR="00B70920">
              <w:rPr>
                <w:iCs/>
                <w:sz w:val="24"/>
                <w:szCs w:val="24"/>
              </w:rPr>
              <w:t xml:space="preserve"> – </w:t>
            </w:r>
            <w:hyperlink r:id="rId162" w:history="1">
              <w:r w:rsidR="00B70920" w:rsidRPr="00261B59">
                <w:rPr>
                  <w:rStyle w:val="Hyperlink"/>
                  <w:iCs/>
                  <w:sz w:val="24"/>
                  <w:szCs w:val="24"/>
                </w:rPr>
                <w:t>Postsecondary Education</w:t>
              </w:r>
            </w:hyperlink>
            <w:r w:rsidRPr="00042ABA">
              <w:rPr>
                <w:iCs/>
                <w:sz w:val="24"/>
                <w:szCs w:val="24"/>
              </w:rPr>
              <w:t xml:space="preserve"> </w:t>
            </w:r>
          </w:p>
          <w:p w:rsidR="00AC7991" w:rsidRPr="00042ABA" w:rsidRDefault="00AC7991" w:rsidP="00AD3601">
            <w:pPr>
              <w:rPr>
                <w:b/>
                <w:sz w:val="24"/>
                <w:szCs w:val="24"/>
                <w:u w:val="single"/>
              </w:rPr>
            </w:pPr>
          </w:p>
          <w:p w:rsidR="00042ABA" w:rsidRDefault="00042ABA" w:rsidP="00AD3601">
            <w:pPr>
              <w:rPr>
                <w:b/>
                <w:sz w:val="24"/>
                <w:szCs w:val="24"/>
                <w:u w:val="single"/>
              </w:rPr>
            </w:pPr>
          </w:p>
          <w:p w:rsidR="00261B59" w:rsidRDefault="00261B59" w:rsidP="00AD3601">
            <w:pPr>
              <w:rPr>
                <w:b/>
                <w:sz w:val="24"/>
                <w:szCs w:val="24"/>
                <w:u w:val="single"/>
              </w:rPr>
            </w:pPr>
          </w:p>
          <w:p w:rsidR="00261B59" w:rsidRDefault="00261B59" w:rsidP="00AD3601">
            <w:pPr>
              <w:rPr>
                <w:b/>
                <w:sz w:val="24"/>
                <w:szCs w:val="24"/>
                <w:u w:val="single"/>
              </w:rPr>
            </w:pPr>
          </w:p>
          <w:p w:rsidR="00042ABA" w:rsidRDefault="00042ABA" w:rsidP="00AD3601">
            <w:pPr>
              <w:rPr>
                <w:b/>
                <w:sz w:val="24"/>
                <w:szCs w:val="24"/>
                <w:u w:val="single"/>
              </w:rPr>
            </w:pPr>
          </w:p>
          <w:p w:rsidR="00F34544" w:rsidRDefault="00F34544" w:rsidP="00AD3601">
            <w:pPr>
              <w:rPr>
                <w:b/>
                <w:sz w:val="24"/>
                <w:szCs w:val="24"/>
              </w:rPr>
            </w:pPr>
          </w:p>
          <w:p w:rsidR="00AC7991" w:rsidRDefault="00F34544" w:rsidP="00AD3601">
            <w:pPr>
              <w:rPr>
                <w:b/>
                <w:sz w:val="24"/>
                <w:szCs w:val="24"/>
              </w:rPr>
            </w:pPr>
            <w:r>
              <w:rPr>
                <w:b/>
                <w:sz w:val="24"/>
                <w:szCs w:val="24"/>
              </w:rPr>
              <w:t>Print</w:t>
            </w:r>
            <w:r w:rsidR="00AC7991" w:rsidRPr="00261B59">
              <w:rPr>
                <w:b/>
                <w:sz w:val="24"/>
                <w:szCs w:val="24"/>
              </w:rPr>
              <w:t xml:space="preserve"> Resources</w:t>
            </w:r>
          </w:p>
          <w:p w:rsidR="00557C45" w:rsidRDefault="00557C45" w:rsidP="00AD3601">
            <w:pPr>
              <w:rPr>
                <w:b/>
                <w:sz w:val="24"/>
                <w:szCs w:val="24"/>
              </w:rPr>
            </w:pPr>
          </w:p>
          <w:p w:rsidR="00557C45" w:rsidRPr="00557C45" w:rsidRDefault="00557C45" w:rsidP="00AD3601">
            <w:pPr>
              <w:rPr>
                <w:sz w:val="24"/>
                <w:szCs w:val="24"/>
              </w:rPr>
            </w:pPr>
            <w:r w:rsidRPr="00557C45">
              <w:rPr>
                <w:sz w:val="24"/>
                <w:szCs w:val="24"/>
              </w:rPr>
              <w:t>Innovations and Perspectives</w:t>
            </w:r>
            <w:r>
              <w:rPr>
                <w:sz w:val="24"/>
                <w:szCs w:val="24"/>
              </w:rPr>
              <w:t xml:space="preserve"> – </w:t>
            </w:r>
            <w:hyperlink r:id="rId163" w:history="1">
              <w:r w:rsidRPr="00557C45">
                <w:rPr>
                  <w:rStyle w:val="Hyperlink"/>
                  <w:sz w:val="24"/>
                  <w:szCs w:val="24"/>
                </w:rPr>
                <w:t>Transitioning to college with assistive technology involves devices, self-advocacy and support from others</w:t>
              </w:r>
            </w:hyperlink>
          </w:p>
          <w:p w:rsidR="00AC7991" w:rsidRPr="00042ABA" w:rsidRDefault="00AC7991" w:rsidP="00AD3601">
            <w:pPr>
              <w:rPr>
                <w:sz w:val="24"/>
                <w:szCs w:val="24"/>
              </w:rPr>
            </w:pPr>
          </w:p>
          <w:p w:rsidR="00AC7991" w:rsidRPr="00042ABA" w:rsidRDefault="00261B59" w:rsidP="00AD3601">
            <w:pPr>
              <w:rPr>
                <w:sz w:val="24"/>
                <w:szCs w:val="24"/>
              </w:rPr>
            </w:pPr>
            <w:r>
              <w:rPr>
                <w:sz w:val="24"/>
                <w:szCs w:val="24"/>
              </w:rPr>
              <w:t>Association on Higher Education and Disability (</w:t>
            </w:r>
            <w:r w:rsidR="00AC7991" w:rsidRPr="00042ABA">
              <w:rPr>
                <w:sz w:val="24"/>
                <w:szCs w:val="24"/>
              </w:rPr>
              <w:t>CT AHEAD</w:t>
            </w:r>
            <w:r>
              <w:rPr>
                <w:sz w:val="24"/>
                <w:szCs w:val="24"/>
              </w:rPr>
              <w:t>)</w:t>
            </w:r>
            <w:r w:rsidR="00AC7991" w:rsidRPr="00042ABA">
              <w:rPr>
                <w:sz w:val="24"/>
                <w:szCs w:val="24"/>
              </w:rPr>
              <w:t xml:space="preserve"> – </w:t>
            </w:r>
            <w:hyperlink r:id="rId164" w:history="1">
              <w:r w:rsidR="00AC7991" w:rsidRPr="00261B59">
                <w:rPr>
                  <w:rStyle w:val="Hyperlink"/>
                  <w:sz w:val="24"/>
                  <w:szCs w:val="24"/>
                </w:rPr>
                <w:t>Disa</w:t>
              </w:r>
              <w:r w:rsidRPr="00261B59">
                <w:rPr>
                  <w:rStyle w:val="Hyperlink"/>
                  <w:sz w:val="24"/>
                  <w:szCs w:val="24"/>
                </w:rPr>
                <w:t>bility Documentation Guidelines</w:t>
              </w:r>
              <w:r w:rsidR="00AC7991" w:rsidRPr="00261B59">
                <w:rPr>
                  <w:rStyle w:val="Hyperlink"/>
                  <w:sz w:val="24"/>
                  <w:szCs w:val="24"/>
                </w:rPr>
                <w:t xml:space="preserve">              </w:t>
              </w:r>
            </w:hyperlink>
            <w:r w:rsidR="00AC7991" w:rsidRPr="00042ABA">
              <w:rPr>
                <w:sz w:val="24"/>
                <w:szCs w:val="24"/>
              </w:rPr>
              <w:t xml:space="preserve"> </w:t>
            </w:r>
          </w:p>
          <w:p w:rsidR="00261B59" w:rsidRDefault="00261B59" w:rsidP="00AD3601">
            <w:pPr>
              <w:rPr>
                <w:i/>
                <w:sz w:val="24"/>
                <w:szCs w:val="24"/>
              </w:rPr>
            </w:pPr>
          </w:p>
          <w:p w:rsidR="00AC7991" w:rsidRPr="00042ABA" w:rsidRDefault="00172D54" w:rsidP="00AD3601">
            <w:pPr>
              <w:rPr>
                <w:sz w:val="24"/>
                <w:szCs w:val="24"/>
              </w:rPr>
            </w:pPr>
            <w:hyperlink r:id="rId165" w:history="1">
              <w:r w:rsidR="00AC7991" w:rsidRPr="00FC4175">
                <w:rPr>
                  <w:rStyle w:val="Hyperlink"/>
                  <w:i/>
                  <w:sz w:val="24"/>
                  <w:szCs w:val="24"/>
                </w:rPr>
                <w:t>Succeeding in C</w:t>
              </w:r>
              <w:r w:rsidR="00FC4175" w:rsidRPr="00FC4175">
                <w:rPr>
                  <w:rStyle w:val="Hyperlink"/>
                  <w:i/>
                  <w:sz w:val="24"/>
                  <w:szCs w:val="24"/>
                </w:rPr>
                <w:t>ollege with Asperger Syndrome: A</w:t>
              </w:r>
              <w:r w:rsidR="00CE312B">
                <w:rPr>
                  <w:rStyle w:val="Hyperlink"/>
                  <w:i/>
                  <w:sz w:val="24"/>
                  <w:szCs w:val="24"/>
                </w:rPr>
                <w:t xml:space="preserve"> Student G</w:t>
              </w:r>
              <w:r w:rsidR="00AC7991" w:rsidRPr="00FC4175">
                <w:rPr>
                  <w:rStyle w:val="Hyperlink"/>
                  <w:i/>
                  <w:sz w:val="24"/>
                  <w:szCs w:val="24"/>
                </w:rPr>
                <w:t>uide</w:t>
              </w:r>
            </w:hyperlink>
            <w:r w:rsidR="00CE312B">
              <w:rPr>
                <w:rStyle w:val="Hyperlink"/>
                <w:sz w:val="24"/>
                <w:szCs w:val="24"/>
              </w:rPr>
              <w:t>.</w:t>
            </w:r>
            <w:r w:rsidR="00AC7991" w:rsidRPr="00042ABA">
              <w:rPr>
                <w:sz w:val="24"/>
                <w:szCs w:val="24"/>
              </w:rPr>
              <w:t xml:space="preserve"> John </w:t>
            </w:r>
            <w:proofErr w:type="spellStart"/>
            <w:r w:rsidR="00AC7991" w:rsidRPr="00042ABA">
              <w:rPr>
                <w:sz w:val="24"/>
                <w:szCs w:val="24"/>
              </w:rPr>
              <w:t>Harpur</w:t>
            </w:r>
            <w:proofErr w:type="spellEnd"/>
            <w:r w:rsidR="00AC7991" w:rsidRPr="00042ABA">
              <w:rPr>
                <w:sz w:val="24"/>
                <w:szCs w:val="24"/>
              </w:rPr>
              <w:t>, Maria Lawlor, Michael Fitzgerald. Jessica Kingsley Publishers</w:t>
            </w:r>
            <w:r w:rsidR="007613E3">
              <w:rPr>
                <w:sz w:val="24"/>
                <w:szCs w:val="24"/>
              </w:rPr>
              <w:t xml:space="preserve"> Ltd. </w:t>
            </w:r>
            <w:r w:rsidR="00AC7991" w:rsidRPr="00042ABA">
              <w:rPr>
                <w:sz w:val="24"/>
                <w:szCs w:val="24"/>
              </w:rPr>
              <w:t>2004.</w:t>
            </w:r>
          </w:p>
          <w:p w:rsidR="00AC7991" w:rsidRPr="00042ABA" w:rsidRDefault="00AC7991" w:rsidP="00AD3601">
            <w:pPr>
              <w:rPr>
                <w:sz w:val="24"/>
                <w:szCs w:val="24"/>
              </w:rPr>
            </w:pPr>
          </w:p>
          <w:p w:rsidR="00AC7991" w:rsidRPr="00042ABA" w:rsidRDefault="00172D54" w:rsidP="00AD3601">
            <w:pPr>
              <w:rPr>
                <w:sz w:val="24"/>
                <w:szCs w:val="24"/>
              </w:rPr>
            </w:pPr>
            <w:hyperlink r:id="rId166" w:history="1">
              <w:r w:rsidR="00AC7991" w:rsidRPr="00511BF2">
                <w:rPr>
                  <w:rStyle w:val="Hyperlink"/>
                  <w:i/>
                  <w:sz w:val="24"/>
                  <w:szCs w:val="24"/>
                </w:rPr>
                <w:t>The Parent’s Guide to College for Students on the Autism Spectrum</w:t>
              </w:r>
            </w:hyperlink>
            <w:r w:rsidR="00AC7991" w:rsidRPr="00042ABA">
              <w:rPr>
                <w:sz w:val="24"/>
                <w:szCs w:val="24"/>
              </w:rPr>
              <w:t xml:space="preserve">. Chapter 8 &amp; 9.  Jane </w:t>
            </w:r>
            <w:proofErr w:type="spellStart"/>
            <w:r w:rsidR="00AC7991" w:rsidRPr="00042ABA">
              <w:rPr>
                <w:sz w:val="24"/>
                <w:szCs w:val="24"/>
              </w:rPr>
              <w:t>Thierfeld</w:t>
            </w:r>
            <w:proofErr w:type="spellEnd"/>
            <w:r w:rsidR="00AC7991" w:rsidRPr="00042ABA">
              <w:rPr>
                <w:sz w:val="24"/>
                <w:szCs w:val="24"/>
              </w:rPr>
              <w:t xml:space="preserve"> Brown, Lorraine Wolf, Lisa King, Ruth </w:t>
            </w:r>
            <w:proofErr w:type="spellStart"/>
            <w:r w:rsidR="00AC7991" w:rsidRPr="00042ABA">
              <w:rPr>
                <w:sz w:val="24"/>
                <w:szCs w:val="24"/>
              </w:rPr>
              <w:t>Kukiela</w:t>
            </w:r>
            <w:proofErr w:type="spellEnd"/>
            <w:r w:rsidR="00AC7991" w:rsidRPr="00042ABA">
              <w:rPr>
                <w:sz w:val="24"/>
                <w:szCs w:val="24"/>
              </w:rPr>
              <w:t xml:space="preserve"> Bork. AAPC Publishing. 2012</w:t>
            </w:r>
          </w:p>
          <w:p w:rsidR="00AC7991" w:rsidRPr="00042ABA" w:rsidRDefault="00AC7991" w:rsidP="00AD3601">
            <w:pPr>
              <w:rPr>
                <w:sz w:val="24"/>
                <w:szCs w:val="24"/>
              </w:rPr>
            </w:pPr>
          </w:p>
          <w:p w:rsidR="00AC7991" w:rsidRPr="00042ABA" w:rsidRDefault="00172D54" w:rsidP="00AD3601">
            <w:pPr>
              <w:rPr>
                <w:sz w:val="24"/>
                <w:szCs w:val="24"/>
              </w:rPr>
            </w:pPr>
            <w:hyperlink r:id="rId167" w:history="1">
              <w:r w:rsidR="00AC7991" w:rsidRPr="007613E3">
                <w:rPr>
                  <w:rStyle w:val="Hyperlink"/>
                  <w:i/>
                  <w:sz w:val="24"/>
                  <w:szCs w:val="24"/>
                </w:rPr>
                <w:t>The Hidden Curriculum of Getting and Keeping a Job: Navigating the Social Landscape of Employment</w:t>
              </w:r>
            </w:hyperlink>
            <w:r w:rsidR="00AC7991" w:rsidRPr="00042ABA">
              <w:rPr>
                <w:sz w:val="24"/>
                <w:szCs w:val="24"/>
              </w:rPr>
              <w:t>. Brenda Smith Myles, Judy Endow and Malcolm Mayfield. AAPC Publishing.</w:t>
            </w:r>
            <w:r w:rsidR="007613E3">
              <w:rPr>
                <w:sz w:val="24"/>
                <w:szCs w:val="24"/>
              </w:rPr>
              <w:t xml:space="preserve"> Paperback – 2012.</w:t>
            </w:r>
          </w:p>
          <w:p w:rsidR="00AC7991" w:rsidRPr="00042ABA" w:rsidRDefault="00AC7991" w:rsidP="00AD3601">
            <w:pPr>
              <w:rPr>
                <w:sz w:val="24"/>
                <w:szCs w:val="24"/>
              </w:rPr>
            </w:pPr>
          </w:p>
          <w:p w:rsidR="00AC7991" w:rsidRPr="00042ABA" w:rsidRDefault="00172D54" w:rsidP="00AD3601">
            <w:pPr>
              <w:rPr>
                <w:sz w:val="24"/>
                <w:szCs w:val="24"/>
              </w:rPr>
            </w:pPr>
            <w:hyperlink r:id="rId168" w:history="1">
              <w:r w:rsidR="00AC7991" w:rsidRPr="007613E3">
                <w:rPr>
                  <w:rStyle w:val="Hyperlink"/>
                  <w:i/>
                  <w:sz w:val="24"/>
                  <w:szCs w:val="24"/>
                </w:rPr>
                <w:t>Social Behavior and Self</w:t>
              </w:r>
              <w:r w:rsidR="007613E3" w:rsidRPr="007613E3">
                <w:rPr>
                  <w:rStyle w:val="Hyperlink"/>
                  <w:i/>
                  <w:sz w:val="24"/>
                  <w:szCs w:val="24"/>
                </w:rPr>
                <w:t>-Management: 5-Point Scales</w:t>
              </w:r>
              <w:r w:rsidR="00AC7991" w:rsidRPr="007613E3">
                <w:rPr>
                  <w:rStyle w:val="Hyperlink"/>
                  <w:i/>
                  <w:sz w:val="24"/>
                  <w:szCs w:val="24"/>
                </w:rPr>
                <w:t xml:space="preserve"> for </w:t>
              </w:r>
              <w:r w:rsidR="007613E3" w:rsidRPr="007613E3">
                <w:rPr>
                  <w:rStyle w:val="Hyperlink"/>
                  <w:i/>
                  <w:sz w:val="24"/>
                  <w:szCs w:val="24"/>
                </w:rPr>
                <w:t>A</w:t>
              </w:r>
              <w:r w:rsidR="00AC7991" w:rsidRPr="007613E3">
                <w:rPr>
                  <w:rStyle w:val="Hyperlink"/>
                  <w:i/>
                  <w:sz w:val="24"/>
                  <w:szCs w:val="24"/>
                </w:rPr>
                <w:t xml:space="preserve">dolescents and </w:t>
              </w:r>
              <w:r w:rsidR="007613E3" w:rsidRPr="007613E3">
                <w:rPr>
                  <w:rStyle w:val="Hyperlink"/>
                  <w:i/>
                  <w:sz w:val="24"/>
                  <w:szCs w:val="24"/>
                </w:rPr>
                <w:t>A</w:t>
              </w:r>
              <w:r w:rsidR="00AC7991" w:rsidRPr="007613E3">
                <w:rPr>
                  <w:rStyle w:val="Hyperlink"/>
                  <w:i/>
                  <w:sz w:val="24"/>
                  <w:szCs w:val="24"/>
                </w:rPr>
                <w:t>dults</w:t>
              </w:r>
            </w:hyperlink>
            <w:r w:rsidR="00AC7991" w:rsidRPr="00042ABA">
              <w:rPr>
                <w:sz w:val="24"/>
                <w:szCs w:val="24"/>
              </w:rPr>
              <w:t xml:space="preserve">. Kari </w:t>
            </w:r>
            <w:proofErr w:type="spellStart"/>
            <w:r w:rsidR="00AC7991" w:rsidRPr="00042ABA">
              <w:rPr>
                <w:sz w:val="24"/>
                <w:szCs w:val="24"/>
              </w:rPr>
              <w:t>Buron</w:t>
            </w:r>
            <w:proofErr w:type="spellEnd"/>
            <w:r w:rsidR="00AC7991" w:rsidRPr="00042ABA">
              <w:rPr>
                <w:sz w:val="24"/>
                <w:szCs w:val="24"/>
              </w:rPr>
              <w:t>, Jane Brown, Mitzi Curtis, Lisa King</w:t>
            </w:r>
            <w:r w:rsidR="007613E3">
              <w:rPr>
                <w:sz w:val="24"/>
                <w:szCs w:val="24"/>
              </w:rPr>
              <w:t xml:space="preserve">. </w:t>
            </w:r>
            <w:r w:rsidR="00AC7991" w:rsidRPr="00042ABA">
              <w:rPr>
                <w:sz w:val="24"/>
                <w:szCs w:val="24"/>
              </w:rPr>
              <w:t>AAPC Publishing.</w:t>
            </w:r>
            <w:r w:rsidR="007613E3">
              <w:rPr>
                <w:sz w:val="24"/>
                <w:szCs w:val="24"/>
              </w:rPr>
              <w:t xml:space="preserve"> 2012.</w:t>
            </w:r>
          </w:p>
          <w:p w:rsidR="00AC7991" w:rsidRPr="00042ABA" w:rsidRDefault="00AC7991" w:rsidP="00AD3601">
            <w:pPr>
              <w:rPr>
                <w:b/>
                <w:sz w:val="24"/>
                <w:szCs w:val="24"/>
                <w:u w:val="single"/>
              </w:rPr>
            </w:pPr>
          </w:p>
          <w:p w:rsidR="00AC7991" w:rsidRPr="00261B59" w:rsidRDefault="00AC7991" w:rsidP="00AD3601">
            <w:pPr>
              <w:rPr>
                <w:b/>
                <w:sz w:val="24"/>
                <w:szCs w:val="24"/>
              </w:rPr>
            </w:pPr>
            <w:r w:rsidRPr="00261B59">
              <w:rPr>
                <w:b/>
                <w:sz w:val="24"/>
                <w:szCs w:val="24"/>
              </w:rPr>
              <w:t>Additional Suggestions</w:t>
            </w:r>
          </w:p>
          <w:p w:rsidR="00AC7991" w:rsidRPr="00042ABA" w:rsidRDefault="00AC7991" w:rsidP="00AD3601">
            <w:pPr>
              <w:rPr>
                <w:sz w:val="24"/>
                <w:szCs w:val="24"/>
              </w:rPr>
            </w:pPr>
          </w:p>
          <w:p w:rsidR="00AC7991" w:rsidRPr="00042ABA" w:rsidRDefault="00AC7991" w:rsidP="00AD3601">
            <w:pPr>
              <w:rPr>
                <w:sz w:val="24"/>
                <w:szCs w:val="24"/>
              </w:rPr>
            </w:pPr>
            <w:r w:rsidRPr="00042ABA">
              <w:rPr>
                <w:sz w:val="24"/>
                <w:szCs w:val="24"/>
              </w:rPr>
              <w:t>Job fairs/ Career Fairs/ College Fairs/ Transition Expos/ Family Nights</w:t>
            </w:r>
          </w:p>
          <w:p w:rsidR="00AC7991" w:rsidRPr="00042ABA" w:rsidRDefault="00172D54" w:rsidP="00AD3601">
            <w:pPr>
              <w:rPr>
                <w:sz w:val="24"/>
                <w:szCs w:val="24"/>
              </w:rPr>
            </w:pPr>
            <w:hyperlink r:id="rId169" w:history="1">
              <w:r w:rsidR="00F92FA4" w:rsidRPr="00C173F6">
                <w:rPr>
                  <w:rStyle w:val="Hyperlink"/>
                  <w:sz w:val="24"/>
                  <w:szCs w:val="24"/>
                </w:rPr>
                <w:t>Plan to Achieve Self-Support</w:t>
              </w:r>
            </w:hyperlink>
            <w:r w:rsidR="00C173F6">
              <w:rPr>
                <w:sz w:val="24"/>
                <w:szCs w:val="24"/>
              </w:rPr>
              <w:t xml:space="preserve"> (</w:t>
            </w:r>
            <w:r w:rsidR="00AC7991" w:rsidRPr="00042ABA">
              <w:rPr>
                <w:sz w:val="24"/>
                <w:szCs w:val="24"/>
              </w:rPr>
              <w:t>PASS</w:t>
            </w:r>
            <w:r w:rsidR="00C173F6">
              <w:rPr>
                <w:sz w:val="24"/>
                <w:szCs w:val="24"/>
              </w:rPr>
              <w:t>)</w:t>
            </w:r>
          </w:p>
          <w:p w:rsidR="00AC7991" w:rsidRDefault="00AC7991" w:rsidP="00AD3601">
            <w:pPr>
              <w:rPr>
                <w:sz w:val="24"/>
                <w:szCs w:val="24"/>
              </w:rPr>
            </w:pPr>
            <w:r w:rsidRPr="00042ABA">
              <w:rPr>
                <w:sz w:val="24"/>
                <w:szCs w:val="24"/>
              </w:rPr>
              <w:t>Financial Aid Resources</w:t>
            </w:r>
          </w:p>
          <w:p w:rsidR="008577D5" w:rsidRDefault="008577D5" w:rsidP="00AD3601">
            <w:pPr>
              <w:rPr>
                <w:sz w:val="24"/>
                <w:szCs w:val="24"/>
              </w:rPr>
            </w:pPr>
          </w:p>
          <w:p w:rsidR="008577D5" w:rsidRPr="00042ABA" w:rsidRDefault="008577D5" w:rsidP="00AD3601">
            <w:pPr>
              <w:rPr>
                <w:sz w:val="24"/>
                <w:szCs w:val="24"/>
              </w:rPr>
            </w:pPr>
          </w:p>
        </w:tc>
      </w:tr>
    </w:tbl>
    <w:p w:rsidR="006A6D1C" w:rsidRDefault="006A6D1C"/>
    <w:p w:rsidR="006A6D1C" w:rsidRDefault="006A6D1C"/>
    <w:p w:rsidR="006A6D1C" w:rsidRDefault="006A6D1C"/>
    <w:p w:rsidR="006A6D1C" w:rsidRDefault="006A6D1C"/>
    <w:p w:rsidR="006A6D1C" w:rsidRDefault="006A6D1C"/>
    <w:p w:rsidR="006A6D1C" w:rsidRDefault="006A6D1C"/>
    <w:tbl>
      <w:tblPr>
        <w:tblStyle w:val="TableGrid"/>
        <w:tblW w:w="19278" w:type="dxa"/>
        <w:tblLook w:val="04A0" w:firstRow="1" w:lastRow="0" w:firstColumn="1" w:lastColumn="0" w:noHBand="0" w:noVBand="1"/>
      </w:tblPr>
      <w:tblGrid>
        <w:gridCol w:w="6426"/>
        <w:gridCol w:w="6426"/>
        <w:gridCol w:w="6426"/>
      </w:tblGrid>
      <w:tr w:rsidR="006A6D1C" w:rsidTr="00382C22">
        <w:tc>
          <w:tcPr>
            <w:tcW w:w="19278" w:type="dxa"/>
            <w:gridSpan w:val="3"/>
            <w:shd w:val="clear" w:color="auto" w:fill="D9D9D9" w:themeFill="background1" w:themeFillShade="D9"/>
          </w:tcPr>
          <w:p w:rsidR="006A6D1C" w:rsidRDefault="006A6D1C">
            <w:r w:rsidRPr="00AE6B1A">
              <w:rPr>
                <w:b/>
                <w:sz w:val="28"/>
                <w:szCs w:val="28"/>
              </w:rPr>
              <w:lastRenderedPageBreak/>
              <w:t>CORE TRANSITION SKILL GOAL/Annual Transition Goal:</w:t>
            </w:r>
          </w:p>
        </w:tc>
      </w:tr>
      <w:tr w:rsidR="006A6D1C" w:rsidTr="00382C22">
        <w:tc>
          <w:tcPr>
            <w:tcW w:w="19278" w:type="dxa"/>
            <w:gridSpan w:val="3"/>
            <w:shd w:val="clear" w:color="auto" w:fill="92CDDC" w:themeFill="accent5" w:themeFillTint="99"/>
          </w:tcPr>
          <w:p w:rsidR="00666ACB" w:rsidRDefault="00382C22" w:rsidP="00666ACB">
            <w:pPr>
              <w:rPr>
                <w:b/>
                <w:sz w:val="28"/>
              </w:rPr>
            </w:pPr>
            <w:r w:rsidRPr="005B4616">
              <w:rPr>
                <w:b/>
                <w:sz w:val="28"/>
              </w:rPr>
              <w:t xml:space="preserve">   </w:t>
            </w:r>
          </w:p>
          <w:p w:rsidR="00382C22" w:rsidRPr="005B4616" w:rsidRDefault="00666ACB" w:rsidP="00666ACB">
            <w:pPr>
              <w:ind w:left="720" w:hanging="360"/>
              <w:rPr>
                <w:b/>
                <w:sz w:val="28"/>
              </w:rPr>
            </w:pPr>
            <w:r>
              <w:rPr>
                <w:b/>
                <w:sz w:val="28"/>
              </w:rPr>
              <w:t xml:space="preserve">L.  </w:t>
            </w:r>
            <w:r w:rsidR="00382C22" w:rsidRPr="005B4616">
              <w:rPr>
                <w:b/>
                <w:sz w:val="28"/>
              </w:rPr>
              <w:t>Demonstrate skills to access appropriate postsecondary education, training, or lifelong learni</w:t>
            </w:r>
            <w:r w:rsidR="00F159F2">
              <w:rPr>
                <w:b/>
                <w:sz w:val="28"/>
              </w:rPr>
              <w:t>ng opportunities to meet their</w:t>
            </w:r>
            <w:r w:rsidR="00382C22" w:rsidRPr="005B4616">
              <w:rPr>
                <w:b/>
                <w:sz w:val="28"/>
              </w:rPr>
              <w:t xml:space="preserve"> individual needs.</w:t>
            </w:r>
          </w:p>
          <w:p w:rsidR="006A6D1C" w:rsidRDefault="006A6D1C"/>
        </w:tc>
      </w:tr>
      <w:tr w:rsidR="00382C22" w:rsidTr="00382C22">
        <w:tc>
          <w:tcPr>
            <w:tcW w:w="6426" w:type="dxa"/>
            <w:shd w:val="clear" w:color="auto" w:fill="D9D9D9" w:themeFill="background1" w:themeFillShade="D9"/>
          </w:tcPr>
          <w:p w:rsidR="00382C22" w:rsidRDefault="00442121" w:rsidP="00A603C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382C22" w:rsidTr="00382C22">
        <w:tc>
          <w:tcPr>
            <w:tcW w:w="6426" w:type="dxa"/>
            <w:shd w:val="clear" w:color="auto" w:fill="92CDDC" w:themeFill="accent5" w:themeFillTint="99"/>
          </w:tcPr>
          <w:p w:rsidR="007253F1" w:rsidRPr="00042ABA" w:rsidRDefault="007253F1" w:rsidP="00C173F6">
            <w:pPr>
              <w:pStyle w:val="ListParagraph"/>
              <w:numPr>
                <w:ilvl w:val="0"/>
                <w:numId w:val="58"/>
              </w:numPr>
              <w:ind w:left="720"/>
              <w:textAlignment w:val="baseline"/>
              <w:rPr>
                <w:rFonts w:eastAsia="Times New Roman" w:cs="Arial"/>
                <w:color w:val="000000"/>
                <w:sz w:val="28"/>
                <w:szCs w:val="28"/>
              </w:rPr>
            </w:pPr>
            <w:r w:rsidRPr="00042ABA">
              <w:rPr>
                <w:rFonts w:eastAsia="Times New Roman" w:cs="Arial"/>
                <w:b/>
                <w:color w:val="000000"/>
                <w:sz w:val="28"/>
                <w:szCs w:val="28"/>
              </w:rPr>
              <w:t>CCRA.W.6</w:t>
            </w:r>
            <w:r w:rsidR="00E03CE9">
              <w:rPr>
                <w:rFonts w:eastAsia="Times New Roman" w:cs="Arial"/>
                <w:color w:val="000000"/>
                <w:sz w:val="28"/>
                <w:szCs w:val="28"/>
              </w:rPr>
              <w:t xml:space="preserve"> –</w:t>
            </w:r>
            <w:r w:rsidRPr="00042ABA">
              <w:rPr>
                <w:rFonts w:eastAsia="Times New Roman" w:cs="Arial"/>
                <w:color w:val="000000"/>
                <w:sz w:val="28"/>
                <w:szCs w:val="28"/>
              </w:rPr>
              <w:t xml:space="preserve"> Use technology, including the Internet, to produce and publish writing and to interact and collaborate with others.</w:t>
            </w:r>
          </w:p>
          <w:p w:rsidR="00703E4F" w:rsidRPr="00042ABA" w:rsidRDefault="00703E4F" w:rsidP="00C173F6">
            <w:pPr>
              <w:ind w:left="720"/>
              <w:textAlignment w:val="baseline"/>
              <w:rPr>
                <w:rFonts w:eastAsia="Times New Roman" w:cs="Arial"/>
                <w:color w:val="000000"/>
                <w:sz w:val="28"/>
                <w:szCs w:val="28"/>
              </w:rPr>
            </w:pPr>
          </w:p>
          <w:p w:rsidR="00703E4F" w:rsidRPr="00042ABA" w:rsidRDefault="00703E4F" w:rsidP="00C173F6">
            <w:pPr>
              <w:ind w:left="720"/>
              <w:textAlignment w:val="baseline"/>
              <w:rPr>
                <w:rFonts w:eastAsia="Times New Roman" w:cs="Arial"/>
                <w:color w:val="000000"/>
                <w:sz w:val="28"/>
                <w:szCs w:val="28"/>
              </w:rPr>
            </w:pPr>
          </w:p>
          <w:p w:rsidR="00703E4F" w:rsidRDefault="00703E4F" w:rsidP="00C173F6">
            <w:pPr>
              <w:ind w:left="720"/>
              <w:textAlignment w:val="baseline"/>
              <w:rPr>
                <w:rFonts w:eastAsia="Times New Roman" w:cs="Arial"/>
                <w:color w:val="000000"/>
                <w:sz w:val="28"/>
                <w:szCs w:val="28"/>
              </w:rPr>
            </w:pPr>
          </w:p>
          <w:p w:rsidR="0091274C" w:rsidRPr="0091274C" w:rsidRDefault="0091274C" w:rsidP="00C173F6">
            <w:pPr>
              <w:ind w:left="720"/>
              <w:textAlignment w:val="baseline"/>
              <w:rPr>
                <w:rFonts w:eastAsia="Times New Roman" w:cs="Arial"/>
                <w:color w:val="000000"/>
                <w:sz w:val="56"/>
                <w:szCs w:val="56"/>
              </w:rPr>
            </w:pPr>
          </w:p>
          <w:p w:rsidR="00703E4F" w:rsidRPr="00042ABA" w:rsidRDefault="00703E4F" w:rsidP="00C173F6">
            <w:pPr>
              <w:ind w:left="720"/>
              <w:textAlignment w:val="baseline"/>
              <w:rPr>
                <w:rFonts w:eastAsia="Times New Roman" w:cs="Arial"/>
                <w:color w:val="000000"/>
                <w:sz w:val="28"/>
                <w:szCs w:val="28"/>
              </w:rPr>
            </w:pPr>
          </w:p>
          <w:p w:rsidR="008F67D4" w:rsidRPr="00042ABA" w:rsidRDefault="00E03CE9" w:rsidP="00C173F6">
            <w:pPr>
              <w:pStyle w:val="NormalWeb"/>
              <w:numPr>
                <w:ilvl w:val="0"/>
                <w:numId w:val="58"/>
              </w:numPr>
              <w:spacing w:after="200"/>
              <w:ind w:left="720"/>
              <w:textAlignment w:val="baseline"/>
              <w:rPr>
                <w:rFonts w:asciiTheme="minorHAnsi" w:eastAsia="Times New Roman" w:hAnsiTheme="minorHAnsi" w:cs="Arial"/>
                <w:color w:val="000000"/>
                <w:sz w:val="28"/>
                <w:szCs w:val="28"/>
              </w:rPr>
            </w:pPr>
            <w:r>
              <w:rPr>
                <w:rFonts w:asciiTheme="minorHAnsi" w:hAnsiTheme="minorHAnsi"/>
                <w:b/>
                <w:sz w:val="28"/>
                <w:szCs w:val="28"/>
              </w:rPr>
              <w:t xml:space="preserve">CCRA.W.4 </w:t>
            </w:r>
            <w:r>
              <w:rPr>
                <w:rFonts w:asciiTheme="minorHAnsi" w:hAnsiTheme="minorHAnsi"/>
                <w:sz w:val="28"/>
                <w:szCs w:val="28"/>
              </w:rPr>
              <w:t>–</w:t>
            </w:r>
            <w:r w:rsidR="00703E4F" w:rsidRPr="00042ABA">
              <w:rPr>
                <w:rFonts w:asciiTheme="minorHAnsi" w:hAnsiTheme="minorHAnsi"/>
                <w:b/>
                <w:sz w:val="28"/>
                <w:szCs w:val="28"/>
              </w:rPr>
              <w:t xml:space="preserve"> </w:t>
            </w:r>
            <w:r w:rsidR="00703E4F" w:rsidRPr="00042ABA">
              <w:rPr>
                <w:rFonts w:asciiTheme="minorHAnsi" w:eastAsia="Calibri" w:hAnsiTheme="minorHAnsi" w:cs="Calibri"/>
                <w:color w:val="000000"/>
                <w:sz w:val="28"/>
                <w:szCs w:val="28"/>
              </w:rPr>
              <w:t>Produce clear and coherent writing in which the development, organization, and style are appropriate to task, purpose, and audience.</w:t>
            </w:r>
          </w:p>
          <w:p w:rsidR="008F67D4" w:rsidRPr="0091274C" w:rsidRDefault="008F67D4" w:rsidP="00C173F6">
            <w:pPr>
              <w:pStyle w:val="NormalWeb"/>
              <w:spacing w:after="200"/>
              <w:ind w:left="720"/>
              <w:textAlignment w:val="baseline"/>
              <w:rPr>
                <w:rFonts w:asciiTheme="minorHAnsi" w:eastAsia="Times New Roman" w:hAnsiTheme="minorHAnsi" w:cs="Arial"/>
                <w:color w:val="000000"/>
                <w:sz w:val="28"/>
                <w:szCs w:val="28"/>
              </w:rPr>
            </w:pPr>
          </w:p>
          <w:p w:rsidR="008F67D4" w:rsidRPr="00042ABA" w:rsidRDefault="00E03CE9" w:rsidP="00C173F6">
            <w:pPr>
              <w:pStyle w:val="NormalWeb"/>
              <w:numPr>
                <w:ilvl w:val="0"/>
                <w:numId w:val="58"/>
              </w:numPr>
              <w:spacing w:after="200"/>
              <w:ind w:left="720"/>
              <w:textAlignment w:val="baseline"/>
              <w:rPr>
                <w:rFonts w:asciiTheme="minorHAnsi" w:eastAsia="Times New Roman" w:hAnsiTheme="minorHAnsi" w:cs="Arial"/>
                <w:color w:val="000000"/>
                <w:sz w:val="28"/>
                <w:szCs w:val="28"/>
              </w:rPr>
            </w:pPr>
            <w:r>
              <w:rPr>
                <w:rFonts w:asciiTheme="minorHAnsi" w:hAnsiTheme="minorHAnsi"/>
                <w:b/>
                <w:sz w:val="28"/>
              </w:rPr>
              <w:t xml:space="preserve">CCRA.SL.4 </w:t>
            </w:r>
            <w:r>
              <w:rPr>
                <w:rFonts w:asciiTheme="minorHAnsi" w:hAnsiTheme="minorHAnsi"/>
                <w:sz w:val="28"/>
              </w:rPr>
              <w:t>–</w:t>
            </w:r>
            <w:r w:rsidR="008F67D4" w:rsidRPr="00042ABA">
              <w:rPr>
                <w:rFonts w:asciiTheme="minorHAnsi" w:hAnsiTheme="minorHAnsi"/>
                <w:b/>
                <w:sz w:val="28"/>
              </w:rPr>
              <w:t xml:space="preserve"> </w:t>
            </w:r>
            <w:r w:rsidR="008F67D4" w:rsidRPr="00042ABA">
              <w:rPr>
                <w:rFonts w:asciiTheme="minorHAnsi" w:hAnsiTheme="minorHAnsi"/>
                <w:sz w:val="28"/>
              </w:rPr>
              <w:t>Present information, findings, and supporting evidence such that listeners can follow the line of reasoning and the organization, development, and style are appropriate to task, purpose, and audience.</w:t>
            </w:r>
          </w:p>
          <w:p w:rsidR="00703E4F" w:rsidRPr="00042ABA" w:rsidRDefault="00703E4F" w:rsidP="008F67D4">
            <w:pPr>
              <w:pStyle w:val="NormalWeb"/>
              <w:spacing w:after="200"/>
              <w:ind w:left="360"/>
              <w:textAlignment w:val="baseline"/>
              <w:rPr>
                <w:rFonts w:asciiTheme="minorHAnsi" w:eastAsia="Times New Roman" w:hAnsiTheme="minorHAnsi" w:cs="Arial"/>
                <w:color w:val="000000"/>
                <w:sz w:val="28"/>
                <w:szCs w:val="28"/>
              </w:rPr>
            </w:pPr>
          </w:p>
          <w:p w:rsidR="00382C22" w:rsidRPr="00042ABA" w:rsidRDefault="00382C22" w:rsidP="007253F1">
            <w:pPr>
              <w:pStyle w:val="ListParagraph"/>
              <w:ind w:left="90"/>
              <w:rPr>
                <w:b/>
                <w:sz w:val="28"/>
              </w:rPr>
            </w:pPr>
          </w:p>
        </w:tc>
        <w:tc>
          <w:tcPr>
            <w:tcW w:w="6426" w:type="dxa"/>
            <w:shd w:val="clear" w:color="auto" w:fill="92CDDC" w:themeFill="accent5" w:themeFillTint="99"/>
          </w:tcPr>
          <w:p w:rsidR="00382C22" w:rsidRPr="00042ABA" w:rsidRDefault="0094701F" w:rsidP="0047133D">
            <w:pPr>
              <w:pStyle w:val="ListParagraph"/>
              <w:numPr>
                <w:ilvl w:val="1"/>
                <w:numId w:val="50"/>
              </w:numPr>
              <w:ind w:left="414"/>
              <w:textAlignment w:val="baseline"/>
              <w:rPr>
                <w:rFonts w:eastAsia="Times New Roman" w:cs="Times New Roman"/>
                <w:color w:val="000000"/>
                <w:sz w:val="28"/>
                <w:szCs w:val="28"/>
              </w:rPr>
            </w:pPr>
            <w:r>
              <w:rPr>
                <w:rFonts w:eastAsia="Times New Roman" w:cs="Times New Roman"/>
                <w:color w:val="000000"/>
                <w:sz w:val="28"/>
                <w:szCs w:val="28"/>
              </w:rPr>
              <w:t>Student will c</w:t>
            </w:r>
            <w:r w:rsidR="007253F1" w:rsidRPr="00042ABA">
              <w:rPr>
                <w:rFonts w:eastAsia="Times New Roman" w:cs="Times New Roman"/>
                <w:color w:val="000000"/>
                <w:sz w:val="28"/>
                <w:szCs w:val="28"/>
              </w:rPr>
              <w:t>hoose two postsecondary education instit</w:t>
            </w:r>
            <w:r w:rsidR="0091274C">
              <w:rPr>
                <w:rFonts w:eastAsia="Times New Roman" w:cs="Times New Roman"/>
                <w:color w:val="000000"/>
                <w:sz w:val="28"/>
                <w:szCs w:val="28"/>
              </w:rPr>
              <w:t xml:space="preserve">utions or training programs, </w:t>
            </w:r>
            <w:r w:rsidR="007253F1" w:rsidRPr="00042ABA">
              <w:rPr>
                <w:rFonts w:eastAsia="Times New Roman" w:cs="Times New Roman"/>
                <w:color w:val="000000"/>
                <w:sz w:val="28"/>
                <w:szCs w:val="28"/>
              </w:rPr>
              <w:t>summarize information from their website</w:t>
            </w:r>
            <w:r w:rsidR="00511BF2">
              <w:rPr>
                <w:rFonts w:eastAsia="Times New Roman" w:cs="Times New Roman"/>
                <w:color w:val="000000"/>
                <w:sz w:val="28"/>
                <w:szCs w:val="28"/>
              </w:rPr>
              <w:t>s</w:t>
            </w:r>
            <w:r w:rsidR="007253F1" w:rsidRPr="00042ABA">
              <w:rPr>
                <w:rFonts w:eastAsia="Times New Roman" w:cs="Times New Roman"/>
                <w:color w:val="000000"/>
                <w:sz w:val="28"/>
                <w:szCs w:val="28"/>
              </w:rPr>
              <w:t>,</w:t>
            </w:r>
            <w:r w:rsidR="0091274C">
              <w:rPr>
                <w:rFonts w:eastAsia="Times New Roman" w:cs="Times New Roman"/>
                <w:color w:val="000000"/>
                <w:sz w:val="28"/>
                <w:szCs w:val="28"/>
              </w:rPr>
              <w:t xml:space="preserve"> and</w:t>
            </w:r>
            <w:r w:rsidR="007253F1" w:rsidRPr="00042ABA">
              <w:rPr>
                <w:rFonts w:eastAsia="Times New Roman" w:cs="Times New Roman"/>
                <w:color w:val="000000"/>
                <w:sz w:val="28"/>
                <w:szCs w:val="28"/>
              </w:rPr>
              <w:t xml:space="preserve"> identify one that would be an appropriate choice for postsecondary education/training and one that</w:t>
            </w:r>
            <w:r w:rsidR="0091274C">
              <w:rPr>
                <w:rFonts w:eastAsia="Times New Roman" w:cs="Times New Roman"/>
                <w:color w:val="000000"/>
                <w:sz w:val="28"/>
                <w:szCs w:val="28"/>
              </w:rPr>
              <w:t xml:space="preserve"> would</w:t>
            </w:r>
            <w:r w:rsidR="007253F1" w:rsidRPr="00042ABA">
              <w:rPr>
                <w:rFonts w:eastAsia="Times New Roman" w:cs="Times New Roman"/>
                <w:color w:val="000000"/>
                <w:sz w:val="28"/>
                <w:szCs w:val="28"/>
              </w:rPr>
              <w:t xml:space="preserve"> not. Provide ev</w:t>
            </w:r>
            <w:r>
              <w:rPr>
                <w:rFonts w:eastAsia="Times New Roman" w:cs="Times New Roman"/>
                <w:color w:val="000000"/>
                <w:sz w:val="28"/>
                <w:szCs w:val="28"/>
              </w:rPr>
              <w:t>idence that supports the choice – 100% as outlined by teacher-created rubric.</w:t>
            </w:r>
          </w:p>
          <w:p w:rsidR="00703E4F" w:rsidRPr="00042ABA" w:rsidRDefault="00703E4F" w:rsidP="00703E4F">
            <w:pPr>
              <w:textAlignment w:val="baseline"/>
              <w:rPr>
                <w:rFonts w:eastAsia="Times New Roman" w:cs="Times New Roman"/>
                <w:color w:val="000000"/>
                <w:sz w:val="28"/>
                <w:szCs w:val="28"/>
              </w:rPr>
            </w:pPr>
          </w:p>
          <w:p w:rsidR="007253F1" w:rsidRPr="00042ABA" w:rsidRDefault="00703E4F" w:rsidP="0047133D">
            <w:pPr>
              <w:pStyle w:val="ListParagraph"/>
              <w:numPr>
                <w:ilvl w:val="1"/>
                <w:numId w:val="50"/>
              </w:numPr>
              <w:ind w:left="414"/>
              <w:textAlignment w:val="baseline"/>
              <w:rPr>
                <w:rFonts w:eastAsia="Times New Roman" w:cs="Times New Roman"/>
                <w:color w:val="000000"/>
                <w:sz w:val="28"/>
                <w:szCs w:val="28"/>
              </w:rPr>
            </w:pPr>
            <w:r w:rsidRPr="00042ABA">
              <w:rPr>
                <w:rFonts w:eastAsia="Times New Roman" w:cs="Times New Roman"/>
                <w:color w:val="000000"/>
                <w:sz w:val="28"/>
                <w:szCs w:val="28"/>
              </w:rPr>
              <w:t>Duri</w:t>
            </w:r>
            <w:r w:rsidR="0094701F">
              <w:rPr>
                <w:rFonts w:eastAsia="Times New Roman" w:cs="Times New Roman"/>
                <w:color w:val="000000"/>
                <w:sz w:val="28"/>
                <w:szCs w:val="28"/>
              </w:rPr>
              <w:t xml:space="preserve">ng a brief teacher lecture, </w:t>
            </w:r>
            <w:r w:rsidRPr="00042ABA">
              <w:rPr>
                <w:rFonts w:eastAsia="Times New Roman" w:cs="Times New Roman"/>
                <w:color w:val="000000"/>
                <w:sz w:val="28"/>
                <w:szCs w:val="28"/>
              </w:rPr>
              <w:t>student will take notes. Listening skil</w:t>
            </w:r>
            <w:r w:rsidR="00511BF2">
              <w:rPr>
                <w:rFonts w:eastAsia="Times New Roman" w:cs="Times New Roman"/>
                <w:color w:val="000000"/>
                <w:sz w:val="28"/>
                <w:szCs w:val="28"/>
              </w:rPr>
              <w:t xml:space="preserve">ls using manual, tactile, visual, </w:t>
            </w:r>
            <w:r w:rsidRPr="00042ABA">
              <w:rPr>
                <w:rFonts w:eastAsia="Times New Roman" w:cs="Times New Roman"/>
                <w:color w:val="000000"/>
                <w:sz w:val="28"/>
                <w:szCs w:val="28"/>
              </w:rPr>
              <w:t>auditory communication and/or assistive technology are sc</w:t>
            </w:r>
            <w:r w:rsidR="0094701F">
              <w:rPr>
                <w:rFonts w:eastAsia="Times New Roman" w:cs="Times New Roman"/>
                <w:color w:val="000000"/>
                <w:sz w:val="28"/>
                <w:szCs w:val="28"/>
              </w:rPr>
              <w:t>ored for accuracy in the notes – 95% as recorded</w:t>
            </w:r>
            <w:r w:rsidRPr="00042ABA">
              <w:rPr>
                <w:rFonts w:eastAsia="Times New Roman" w:cs="Times New Roman"/>
                <w:color w:val="000000"/>
                <w:sz w:val="28"/>
                <w:szCs w:val="28"/>
              </w:rPr>
              <w:t xml:space="preserve"> </w:t>
            </w:r>
            <w:r w:rsidR="008F67D4" w:rsidRPr="00042ABA">
              <w:rPr>
                <w:rFonts w:eastAsia="Times New Roman" w:cs="Times New Roman"/>
                <w:color w:val="000000"/>
                <w:sz w:val="28"/>
                <w:szCs w:val="28"/>
              </w:rPr>
              <w:t>by teachers and peers</w:t>
            </w:r>
            <w:r w:rsidR="0094701F">
              <w:rPr>
                <w:rFonts w:eastAsia="Times New Roman" w:cs="Times New Roman"/>
                <w:color w:val="000000"/>
                <w:sz w:val="28"/>
                <w:szCs w:val="28"/>
              </w:rPr>
              <w:t>.</w:t>
            </w:r>
          </w:p>
          <w:p w:rsidR="008F67D4" w:rsidRPr="00042ABA" w:rsidRDefault="008F67D4" w:rsidP="008F67D4">
            <w:pPr>
              <w:pStyle w:val="ListParagraph"/>
              <w:rPr>
                <w:rFonts w:eastAsia="Times New Roman" w:cs="Times New Roman"/>
                <w:color w:val="000000"/>
                <w:sz w:val="28"/>
                <w:szCs w:val="28"/>
              </w:rPr>
            </w:pPr>
          </w:p>
          <w:p w:rsidR="008F67D4" w:rsidRPr="00042ABA" w:rsidRDefault="008F67D4" w:rsidP="0091274C">
            <w:pPr>
              <w:pStyle w:val="ListParagraph"/>
              <w:numPr>
                <w:ilvl w:val="1"/>
                <w:numId w:val="50"/>
              </w:numPr>
              <w:ind w:left="414"/>
              <w:textAlignment w:val="baseline"/>
              <w:rPr>
                <w:rFonts w:eastAsia="Times New Roman" w:cs="Times New Roman"/>
                <w:color w:val="000000"/>
                <w:sz w:val="28"/>
                <w:szCs w:val="28"/>
              </w:rPr>
            </w:pPr>
            <w:r w:rsidRPr="00042ABA">
              <w:rPr>
                <w:rFonts w:eastAsia="Times New Roman" w:cs="Times New Roman"/>
                <w:color w:val="000000"/>
                <w:sz w:val="28"/>
                <w:szCs w:val="28"/>
              </w:rPr>
              <w:t>After downloading a list of pre</w:t>
            </w:r>
            <w:r w:rsidR="00511BF2">
              <w:rPr>
                <w:rFonts w:eastAsia="Times New Roman" w:cs="Times New Roman"/>
                <w:color w:val="000000"/>
                <w:sz w:val="28"/>
                <w:szCs w:val="28"/>
              </w:rPr>
              <w:t>requisites for selected college, career/</w:t>
            </w:r>
            <w:r w:rsidRPr="00042ABA">
              <w:rPr>
                <w:rFonts w:eastAsia="Times New Roman" w:cs="Times New Roman"/>
                <w:color w:val="000000"/>
                <w:sz w:val="28"/>
                <w:szCs w:val="28"/>
              </w:rPr>
              <w:t xml:space="preserve">technical school, </w:t>
            </w:r>
            <w:r w:rsidR="00511BF2">
              <w:rPr>
                <w:rFonts w:eastAsia="Times New Roman" w:cs="Times New Roman"/>
                <w:color w:val="000000"/>
                <w:sz w:val="28"/>
                <w:szCs w:val="28"/>
              </w:rPr>
              <w:t>and/</w:t>
            </w:r>
            <w:r w:rsidRPr="00042ABA">
              <w:rPr>
                <w:rFonts w:eastAsia="Times New Roman" w:cs="Times New Roman"/>
                <w:color w:val="000000"/>
                <w:sz w:val="28"/>
                <w:szCs w:val="28"/>
              </w:rPr>
              <w:t xml:space="preserve">or </w:t>
            </w:r>
            <w:r w:rsidR="0094701F">
              <w:rPr>
                <w:rFonts w:eastAsia="Times New Roman" w:cs="Times New Roman"/>
                <w:color w:val="000000"/>
                <w:sz w:val="28"/>
                <w:szCs w:val="28"/>
              </w:rPr>
              <w:t xml:space="preserve">future training experience, </w:t>
            </w:r>
            <w:r w:rsidRPr="00042ABA">
              <w:rPr>
                <w:rFonts w:eastAsia="Times New Roman" w:cs="Times New Roman"/>
                <w:color w:val="000000"/>
                <w:sz w:val="28"/>
                <w:szCs w:val="28"/>
              </w:rPr>
              <w:t>student will discuss the requi</w:t>
            </w:r>
            <w:r w:rsidR="00511BF2">
              <w:rPr>
                <w:rFonts w:eastAsia="Times New Roman" w:cs="Times New Roman"/>
                <w:color w:val="000000"/>
                <w:sz w:val="28"/>
                <w:szCs w:val="28"/>
              </w:rPr>
              <w:t xml:space="preserve">rements with </w:t>
            </w:r>
            <w:r w:rsidR="0091274C">
              <w:rPr>
                <w:rFonts w:eastAsia="Times New Roman" w:cs="Times New Roman"/>
                <w:color w:val="000000"/>
                <w:sz w:val="28"/>
                <w:szCs w:val="28"/>
              </w:rPr>
              <w:t>a</w:t>
            </w:r>
            <w:r w:rsidR="00511BF2">
              <w:rPr>
                <w:rFonts w:eastAsia="Times New Roman" w:cs="Times New Roman"/>
                <w:color w:val="000000"/>
                <w:sz w:val="28"/>
                <w:szCs w:val="28"/>
              </w:rPr>
              <w:t xml:space="preserve"> school</w:t>
            </w:r>
            <w:r w:rsidRPr="00042ABA">
              <w:rPr>
                <w:rFonts w:eastAsia="Times New Roman" w:cs="Times New Roman"/>
                <w:color w:val="000000"/>
                <w:sz w:val="28"/>
                <w:szCs w:val="28"/>
              </w:rPr>
              <w:t xml:space="preserve"> counselor and identify cour</w:t>
            </w:r>
            <w:r w:rsidR="00F159F2">
              <w:rPr>
                <w:rFonts w:eastAsia="Times New Roman" w:cs="Times New Roman"/>
                <w:color w:val="000000"/>
                <w:sz w:val="28"/>
                <w:szCs w:val="28"/>
              </w:rPr>
              <w:t>ses or experiences that they</w:t>
            </w:r>
            <w:r w:rsidRPr="00042ABA">
              <w:rPr>
                <w:rFonts w:eastAsia="Times New Roman" w:cs="Times New Roman"/>
                <w:color w:val="000000"/>
                <w:sz w:val="28"/>
                <w:szCs w:val="28"/>
              </w:rPr>
              <w:t xml:space="preserve"> may need prior </w:t>
            </w:r>
            <w:r w:rsidR="0091274C">
              <w:rPr>
                <w:rFonts w:eastAsia="Times New Roman" w:cs="Times New Roman"/>
                <w:color w:val="000000"/>
                <w:sz w:val="28"/>
                <w:szCs w:val="28"/>
              </w:rPr>
              <w:t>to graduating</w:t>
            </w:r>
            <w:r w:rsidR="0094701F">
              <w:rPr>
                <w:rFonts w:eastAsia="Times New Roman" w:cs="Times New Roman"/>
                <w:color w:val="000000"/>
                <w:sz w:val="28"/>
                <w:szCs w:val="28"/>
              </w:rPr>
              <w:t xml:space="preserve"> from high school – </w:t>
            </w:r>
            <w:r w:rsidRPr="00042ABA">
              <w:rPr>
                <w:rFonts w:eastAsia="Times New Roman" w:cs="Times New Roman"/>
                <w:color w:val="000000"/>
                <w:sz w:val="28"/>
                <w:szCs w:val="28"/>
              </w:rPr>
              <w:t xml:space="preserve">100% as measured by completion of activity </w:t>
            </w:r>
            <w:r w:rsidR="00511BF2">
              <w:rPr>
                <w:rFonts w:eastAsia="Times New Roman" w:cs="Times New Roman"/>
                <w:color w:val="000000"/>
                <w:sz w:val="28"/>
                <w:szCs w:val="28"/>
              </w:rPr>
              <w:t>and</w:t>
            </w:r>
            <w:r w:rsidRPr="00042ABA">
              <w:rPr>
                <w:rFonts w:eastAsia="Times New Roman" w:cs="Times New Roman"/>
                <w:color w:val="000000"/>
                <w:sz w:val="28"/>
                <w:szCs w:val="28"/>
              </w:rPr>
              <w:t xml:space="preserve"> teacher observation</w:t>
            </w:r>
            <w:r w:rsidR="0094701F">
              <w:rPr>
                <w:rFonts w:eastAsia="Times New Roman" w:cs="Times New Roman"/>
                <w:color w:val="000000"/>
                <w:sz w:val="28"/>
                <w:szCs w:val="28"/>
              </w:rPr>
              <w:t>.</w:t>
            </w:r>
          </w:p>
        </w:tc>
        <w:tc>
          <w:tcPr>
            <w:tcW w:w="6426" w:type="dxa"/>
            <w:shd w:val="clear" w:color="auto" w:fill="92CDDC" w:themeFill="accent5" w:themeFillTint="99"/>
          </w:tcPr>
          <w:p w:rsidR="008F67D4" w:rsidRPr="00042ABA" w:rsidRDefault="0094701F" w:rsidP="0047133D">
            <w:pPr>
              <w:numPr>
                <w:ilvl w:val="0"/>
                <w:numId w:val="50"/>
              </w:numPr>
              <w:tabs>
                <w:tab w:val="clear" w:pos="720"/>
                <w:tab w:val="num" w:pos="288"/>
              </w:tabs>
              <w:spacing w:before="240" w:after="240"/>
              <w:ind w:left="288" w:hanging="274"/>
              <w:textAlignment w:val="baseline"/>
              <w:rPr>
                <w:rFonts w:eastAsia="Times New Roman" w:cs="Times New Roman"/>
                <w:color w:val="000000"/>
                <w:sz w:val="28"/>
                <w:szCs w:val="28"/>
              </w:rPr>
            </w:pPr>
            <w:r>
              <w:rPr>
                <w:rFonts w:eastAsia="Times New Roman" w:cs="Times New Roman"/>
                <w:color w:val="000000"/>
                <w:sz w:val="28"/>
                <w:szCs w:val="28"/>
              </w:rPr>
              <w:t>Tour post-</w:t>
            </w:r>
            <w:r w:rsidR="008F67D4" w:rsidRPr="00042ABA">
              <w:rPr>
                <w:rFonts w:eastAsia="Times New Roman" w:cs="Times New Roman"/>
                <w:color w:val="000000"/>
                <w:sz w:val="28"/>
                <w:szCs w:val="28"/>
              </w:rPr>
              <w:t xml:space="preserve">school occupational training programs or </w:t>
            </w:r>
            <w:r>
              <w:rPr>
                <w:rFonts w:eastAsia="Times New Roman" w:cs="Times New Roman"/>
                <w:color w:val="000000"/>
                <w:sz w:val="28"/>
                <w:szCs w:val="28"/>
              </w:rPr>
              <w:t>c</w:t>
            </w:r>
            <w:r w:rsidR="008F67D4" w:rsidRPr="00042ABA">
              <w:rPr>
                <w:rFonts w:eastAsia="Times New Roman" w:cs="Times New Roman"/>
                <w:color w:val="000000"/>
                <w:sz w:val="28"/>
                <w:szCs w:val="28"/>
              </w:rPr>
              <w:t>olleges</w:t>
            </w:r>
            <w:r>
              <w:rPr>
                <w:rFonts w:eastAsia="Times New Roman" w:cs="Times New Roman"/>
                <w:color w:val="000000"/>
                <w:sz w:val="28"/>
                <w:szCs w:val="28"/>
              </w:rPr>
              <w:t>.</w:t>
            </w:r>
          </w:p>
          <w:p w:rsidR="008F67D4" w:rsidRPr="00042ABA" w:rsidRDefault="008F67D4" w:rsidP="0047133D">
            <w:pPr>
              <w:numPr>
                <w:ilvl w:val="0"/>
                <w:numId w:val="50"/>
              </w:numPr>
              <w:tabs>
                <w:tab w:val="clear" w:pos="720"/>
                <w:tab w:val="num" w:pos="288"/>
              </w:tabs>
              <w:spacing w:before="240" w:after="240"/>
              <w:ind w:left="288" w:hanging="274"/>
              <w:textAlignment w:val="baseline"/>
              <w:rPr>
                <w:rFonts w:eastAsia="Times New Roman" w:cs="Times New Roman"/>
                <w:color w:val="000000"/>
                <w:sz w:val="28"/>
                <w:szCs w:val="28"/>
              </w:rPr>
            </w:pPr>
            <w:r w:rsidRPr="00042ABA">
              <w:rPr>
                <w:rFonts w:eastAsia="Times New Roman" w:cs="Times New Roman"/>
                <w:color w:val="000000"/>
                <w:sz w:val="28"/>
                <w:szCs w:val="28"/>
              </w:rPr>
              <w:t>Learn about the process to apply for postsecondary education</w:t>
            </w:r>
            <w:r w:rsidR="0094701F">
              <w:rPr>
                <w:rFonts w:eastAsia="Times New Roman" w:cs="Times New Roman"/>
                <w:color w:val="000000"/>
                <w:sz w:val="28"/>
                <w:szCs w:val="28"/>
              </w:rPr>
              <w:t>.</w:t>
            </w:r>
          </w:p>
          <w:p w:rsidR="00382C22" w:rsidRPr="00042ABA" w:rsidRDefault="00382C22" w:rsidP="008F67D4">
            <w:pPr>
              <w:pStyle w:val="ListParagraph"/>
              <w:rPr>
                <w:b/>
                <w:sz w:val="28"/>
              </w:rPr>
            </w:pPr>
          </w:p>
        </w:tc>
      </w:tr>
    </w:tbl>
    <w:p w:rsidR="006A6D1C" w:rsidRDefault="006A6D1C"/>
    <w:p w:rsidR="00382C22" w:rsidRDefault="00382C22"/>
    <w:tbl>
      <w:tblPr>
        <w:tblStyle w:val="TableGrid1"/>
        <w:tblW w:w="19278" w:type="dxa"/>
        <w:tblLayout w:type="fixed"/>
        <w:tblLook w:val="04A0" w:firstRow="1" w:lastRow="0" w:firstColumn="1" w:lastColumn="0" w:noHBand="0" w:noVBand="1"/>
      </w:tblPr>
      <w:tblGrid>
        <w:gridCol w:w="2448"/>
        <w:gridCol w:w="3060"/>
        <w:gridCol w:w="3510"/>
        <w:gridCol w:w="10260"/>
      </w:tblGrid>
      <w:tr w:rsidR="00AC7991"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991" w:rsidRPr="003C226F" w:rsidRDefault="00AC7991" w:rsidP="007F0AC9">
            <w:pPr>
              <w:rPr>
                <w:b/>
                <w:sz w:val="28"/>
                <w:szCs w:val="28"/>
              </w:rPr>
            </w:pPr>
            <w:r w:rsidRPr="003C226F">
              <w:rPr>
                <w:b/>
                <w:sz w:val="28"/>
                <w:szCs w:val="28"/>
              </w:rPr>
              <w:lastRenderedPageBreak/>
              <w:t>CORE TRANSITION SKILL GOAL:</w:t>
            </w:r>
          </w:p>
        </w:tc>
      </w:tr>
      <w:tr w:rsidR="00AC7991" w:rsidRPr="003E5EA0" w:rsidTr="00AF56A5">
        <w:tc>
          <w:tcPr>
            <w:tcW w:w="1927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C7991" w:rsidRDefault="00AC7991" w:rsidP="007F0AC9"/>
          <w:p w:rsidR="00AC7991" w:rsidRPr="005B4616" w:rsidRDefault="00AC7991" w:rsidP="00666ACB">
            <w:pPr>
              <w:ind w:left="720" w:hanging="360"/>
              <w:rPr>
                <w:b/>
                <w:sz w:val="28"/>
              </w:rPr>
            </w:pPr>
            <w:r w:rsidRPr="005B4616">
              <w:rPr>
                <w:b/>
                <w:sz w:val="28"/>
              </w:rPr>
              <w:t xml:space="preserve">M. </w:t>
            </w:r>
            <w:r w:rsidR="005B4616">
              <w:rPr>
                <w:b/>
                <w:sz w:val="28"/>
              </w:rPr>
              <w:t xml:space="preserve">  </w:t>
            </w:r>
            <w:r w:rsidRPr="005B4616">
              <w:rPr>
                <w:b/>
                <w:sz w:val="28"/>
              </w:rPr>
              <w:t>Demonstrate skills to access approp</w:t>
            </w:r>
            <w:r w:rsidR="00F159F2">
              <w:rPr>
                <w:b/>
                <w:sz w:val="28"/>
              </w:rPr>
              <w:t>riate employment to meet their</w:t>
            </w:r>
            <w:r w:rsidRPr="005B4616">
              <w:rPr>
                <w:b/>
                <w:sz w:val="28"/>
              </w:rPr>
              <w:t xml:space="preserve"> individual needs.</w:t>
            </w:r>
          </w:p>
          <w:p w:rsidR="00AC7991" w:rsidRPr="003E5EA0" w:rsidRDefault="00AC7991" w:rsidP="007F0AC9">
            <w:pPr>
              <w:ind w:left="360"/>
              <w:rPr>
                <w:b/>
                <w:u w:val="single"/>
              </w:rPr>
            </w:pPr>
          </w:p>
        </w:tc>
      </w:tr>
      <w:tr w:rsidR="00AC7991" w:rsidRPr="000F576E" w:rsidTr="00AC7991">
        <w:tc>
          <w:tcPr>
            <w:tcW w:w="2448"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 xml:space="preserve">Guidepost for Success  </w:t>
            </w:r>
          </w:p>
        </w:tc>
        <w:tc>
          <w:tcPr>
            <w:tcW w:w="30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r w:rsidRPr="00AC5492">
              <w:rPr>
                <w:b/>
                <w:sz w:val="28"/>
                <w:szCs w:val="28"/>
              </w:rPr>
              <w:t xml:space="preserve">Level Up </w:t>
            </w:r>
          </w:p>
          <w:p w:rsidR="00AC7991" w:rsidRPr="00AC5492" w:rsidRDefault="00AC7991"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172D54" w:rsidP="007F0AC9">
            <w:pPr>
              <w:jc w:val="center"/>
              <w:rPr>
                <w:b/>
                <w:sz w:val="28"/>
                <w:szCs w:val="28"/>
              </w:rPr>
            </w:pPr>
            <w:hyperlink r:id="rId170" w:history="1">
              <w:r w:rsidR="00AC7991"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Resources</w:t>
            </w:r>
          </w:p>
          <w:p w:rsidR="00AC7991" w:rsidRPr="00AC5492" w:rsidRDefault="00AC7991" w:rsidP="007F0AC9">
            <w:pPr>
              <w:jc w:val="center"/>
              <w:rPr>
                <w:b/>
                <w:sz w:val="28"/>
                <w:szCs w:val="28"/>
              </w:rPr>
            </w:pPr>
          </w:p>
        </w:tc>
      </w:tr>
    </w:tbl>
    <w:tbl>
      <w:tblPr>
        <w:tblStyle w:val="TableGrid"/>
        <w:tblW w:w="19278" w:type="dxa"/>
        <w:shd w:val="clear" w:color="auto" w:fill="D6E3BC" w:themeFill="accent3" w:themeFillTint="66"/>
        <w:tblLayout w:type="fixed"/>
        <w:tblLook w:val="04A0" w:firstRow="1" w:lastRow="0" w:firstColumn="1" w:lastColumn="0" w:noHBand="0" w:noVBand="1"/>
      </w:tblPr>
      <w:tblGrid>
        <w:gridCol w:w="2448"/>
        <w:gridCol w:w="3060"/>
        <w:gridCol w:w="3510"/>
        <w:gridCol w:w="10260"/>
      </w:tblGrid>
      <w:tr w:rsidR="00AC7991" w:rsidRPr="000F576E" w:rsidTr="00AF56A5">
        <w:tc>
          <w:tcPr>
            <w:tcW w:w="2448" w:type="dxa"/>
            <w:shd w:val="clear" w:color="auto" w:fill="D6E3BC" w:themeFill="accent3" w:themeFillTint="66"/>
          </w:tcPr>
          <w:p w:rsidR="00AC7991" w:rsidRPr="00042ABA" w:rsidRDefault="00AC7991" w:rsidP="00AD3601">
            <w:pPr>
              <w:jc w:val="center"/>
              <w:rPr>
                <w:sz w:val="24"/>
                <w:szCs w:val="24"/>
              </w:rPr>
            </w:pPr>
          </w:p>
          <w:p w:rsidR="00AC7991" w:rsidRPr="00042ABA" w:rsidRDefault="005560D3" w:rsidP="003246D7">
            <w:pPr>
              <w:rPr>
                <w:sz w:val="24"/>
                <w:szCs w:val="24"/>
              </w:rPr>
            </w:pPr>
            <w:r>
              <w:rPr>
                <w:sz w:val="24"/>
                <w:szCs w:val="24"/>
              </w:rPr>
              <w:t>Guidepost 2 –</w:t>
            </w:r>
            <w:r w:rsidR="00AC7991" w:rsidRPr="00042ABA">
              <w:rPr>
                <w:sz w:val="24"/>
                <w:szCs w:val="24"/>
              </w:rPr>
              <w:t xml:space="preserve"> Career Preparation and Work</w:t>
            </w:r>
            <w:r>
              <w:rPr>
                <w:sz w:val="24"/>
                <w:szCs w:val="24"/>
              </w:rPr>
              <w:t>-</w:t>
            </w:r>
            <w:r w:rsidR="00AC7991" w:rsidRPr="00042ABA">
              <w:rPr>
                <w:sz w:val="24"/>
                <w:szCs w:val="24"/>
              </w:rPr>
              <w:t>Based Learning Experiences</w:t>
            </w:r>
          </w:p>
          <w:p w:rsidR="00AC7991" w:rsidRPr="00042ABA" w:rsidRDefault="00AC7991" w:rsidP="001F0797">
            <w:pPr>
              <w:jc w:val="center"/>
              <w:rPr>
                <w:sz w:val="24"/>
                <w:szCs w:val="24"/>
              </w:rPr>
            </w:pPr>
          </w:p>
          <w:p w:rsidR="00AC7991" w:rsidRPr="00042ABA" w:rsidRDefault="00AC7991" w:rsidP="001F0797">
            <w:pPr>
              <w:jc w:val="center"/>
              <w:rPr>
                <w:sz w:val="24"/>
                <w:szCs w:val="24"/>
              </w:rPr>
            </w:pPr>
          </w:p>
        </w:tc>
        <w:tc>
          <w:tcPr>
            <w:tcW w:w="3060" w:type="dxa"/>
            <w:shd w:val="clear" w:color="auto" w:fill="D6E3BC" w:themeFill="accent3" w:themeFillTint="66"/>
          </w:tcPr>
          <w:p w:rsidR="00AC7991" w:rsidRPr="00042ABA" w:rsidRDefault="00AC7991" w:rsidP="000F1468">
            <w:pPr>
              <w:rPr>
                <w:sz w:val="24"/>
                <w:szCs w:val="24"/>
              </w:rPr>
            </w:pPr>
          </w:p>
          <w:p w:rsidR="005560D3" w:rsidRDefault="00AC7991" w:rsidP="0047133D">
            <w:pPr>
              <w:pStyle w:val="ListParagraph"/>
              <w:numPr>
                <w:ilvl w:val="0"/>
                <w:numId w:val="71"/>
              </w:numPr>
              <w:spacing w:before="120" w:after="120"/>
              <w:ind w:left="259" w:hanging="259"/>
              <w:contextualSpacing w:val="0"/>
              <w:rPr>
                <w:sz w:val="24"/>
                <w:szCs w:val="24"/>
              </w:rPr>
            </w:pPr>
            <w:r w:rsidRPr="005560D3">
              <w:rPr>
                <w:sz w:val="24"/>
                <w:szCs w:val="24"/>
              </w:rPr>
              <w:t>Job Exploration Counseling</w:t>
            </w:r>
          </w:p>
          <w:p w:rsidR="005560D3" w:rsidRDefault="005560D3" w:rsidP="0047133D">
            <w:pPr>
              <w:pStyle w:val="ListParagraph"/>
              <w:numPr>
                <w:ilvl w:val="0"/>
                <w:numId w:val="71"/>
              </w:numPr>
              <w:spacing w:before="120" w:after="120"/>
              <w:ind w:left="259" w:hanging="259"/>
              <w:contextualSpacing w:val="0"/>
              <w:rPr>
                <w:sz w:val="24"/>
                <w:szCs w:val="24"/>
              </w:rPr>
            </w:pPr>
            <w:r>
              <w:rPr>
                <w:sz w:val="24"/>
                <w:szCs w:val="24"/>
              </w:rPr>
              <w:t>Work-</w:t>
            </w:r>
            <w:r w:rsidR="00AC7991" w:rsidRPr="005560D3">
              <w:rPr>
                <w:sz w:val="24"/>
                <w:szCs w:val="24"/>
              </w:rPr>
              <w:t>Based Learning Experiences</w:t>
            </w:r>
          </w:p>
          <w:p w:rsidR="005560D3" w:rsidRDefault="00AC7991" w:rsidP="0047133D">
            <w:pPr>
              <w:pStyle w:val="ListParagraph"/>
              <w:numPr>
                <w:ilvl w:val="0"/>
                <w:numId w:val="71"/>
              </w:numPr>
              <w:spacing w:before="120" w:after="120"/>
              <w:ind w:left="259" w:hanging="259"/>
              <w:contextualSpacing w:val="0"/>
              <w:rPr>
                <w:sz w:val="24"/>
                <w:szCs w:val="24"/>
              </w:rPr>
            </w:pPr>
            <w:r w:rsidRPr="005560D3">
              <w:rPr>
                <w:sz w:val="24"/>
                <w:szCs w:val="24"/>
              </w:rPr>
              <w:t>Counseling for Po</w:t>
            </w:r>
            <w:r w:rsidR="00D02F27" w:rsidRPr="005560D3">
              <w:rPr>
                <w:sz w:val="24"/>
                <w:szCs w:val="24"/>
              </w:rPr>
              <w:t>sts</w:t>
            </w:r>
            <w:r w:rsidRPr="005560D3">
              <w:rPr>
                <w:sz w:val="24"/>
                <w:szCs w:val="24"/>
              </w:rPr>
              <w:t>econdary Education/Training</w:t>
            </w:r>
          </w:p>
          <w:p w:rsidR="005560D3" w:rsidRDefault="00AC7991" w:rsidP="0047133D">
            <w:pPr>
              <w:pStyle w:val="ListParagraph"/>
              <w:numPr>
                <w:ilvl w:val="0"/>
                <w:numId w:val="71"/>
              </w:numPr>
              <w:spacing w:before="120" w:after="120"/>
              <w:ind w:left="259" w:hanging="259"/>
              <w:contextualSpacing w:val="0"/>
              <w:rPr>
                <w:sz w:val="24"/>
                <w:szCs w:val="24"/>
              </w:rPr>
            </w:pPr>
            <w:r w:rsidRPr="005560D3">
              <w:rPr>
                <w:sz w:val="24"/>
                <w:szCs w:val="24"/>
              </w:rPr>
              <w:t>Workplace Readiness Training/Independent Living</w:t>
            </w:r>
          </w:p>
          <w:p w:rsidR="00AC7991" w:rsidRPr="005560D3" w:rsidRDefault="005560D3" w:rsidP="0047133D">
            <w:pPr>
              <w:pStyle w:val="ListParagraph"/>
              <w:numPr>
                <w:ilvl w:val="0"/>
                <w:numId w:val="71"/>
              </w:numPr>
              <w:spacing w:before="120" w:after="120"/>
              <w:ind w:left="259" w:hanging="259"/>
              <w:contextualSpacing w:val="0"/>
              <w:rPr>
                <w:sz w:val="24"/>
                <w:szCs w:val="24"/>
              </w:rPr>
            </w:pPr>
            <w:r>
              <w:rPr>
                <w:sz w:val="24"/>
                <w:szCs w:val="24"/>
              </w:rPr>
              <w:t>Instruction in Self-Advocacy/</w:t>
            </w:r>
            <w:r w:rsidR="00AC7991" w:rsidRPr="005560D3">
              <w:rPr>
                <w:sz w:val="24"/>
                <w:szCs w:val="24"/>
              </w:rPr>
              <w:t>Peer Mentoring</w:t>
            </w:r>
          </w:p>
          <w:p w:rsidR="00AC7991" w:rsidRPr="00042ABA" w:rsidRDefault="00AC7991" w:rsidP="000F1468">
            <w:pPr>
              <w:ind w:left="360"/>
              <w:rPr>
                <w:sz w:val="24"/>
                <w:szCs w:val="24"/>
              </w:rPr>
            </w:pPr>
          </w:p>
        </w:tc>
        <w:tc>
          <w:tcPr>
            <w:tcW w:w="3510" w:type="dxa"/>
            <w:shd w:val="clear" w:color="auto" w:fill="D6E3BC" w:themeFill="accent3" w:themeFillTint="66"/>
          </w:tcPr>
          <w:p w:rsidR="005560D3" w:rsidRDefault="005560D3" w:rsidP="0047133D">
            <w:pPr>
              <w:pStyle w:val="ListParagraph"/>
              <w:numPr>
                <w:ilvl w:val="0"/>
                <w:numId w:val="13"/>
              </w:numPr>
              <w:tabs>
                <w:tab w:val="left" w:pos="252"/>
              </w:tabs>
              <w:spacing w:before="120" w:after="120"/>
              <w:ind w:left="346"/>
              <w:contextualSpacing w:val="0"/>
              <w:rPr>
                <w:sz w:val="24"/>
                <w:szCs w:val="24"/>
              </w:rPr>
            </w:pPr>
            <w:r>
              <w:rPr>
                <w:sz w:val="24"/>
                <w:szCs w:val="24"/>
              </w:rPr>
              <w:t xml:space="preserve">Brigance Transition Skills </w:t>
            </w:r>
            <w:r w:rsidR="00AC7991" w:rsidRPr="00042ABA">
              <w:rPr>
                <w:sz w:val="24"/>
                <w:szCs w:val="24"/>
              </w:rPr>
              <w:t>Inventory</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Transition Planning Inventory</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Informal Assessments for Transition: Employment and Career Planning</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Wide Range Interest and Occupation Test (WRIOT2)</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ONET assessment tools</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The Environmental Job Assessment Measure: E-JAM</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Career Priorities Profile (CPP)</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Transition to Work Inventory</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Becker Work Adjustment Profile (BWAP)</w:t>
            </w:r>
          </w:p>
          <w:p w:rsidR="005560D3" w:rsidRDefault="00AC7991" w:rsidP="0047133D">
            <w:pPr>
              <w:pStyle w:val="ListParagraph"/>
              <w:numPr>
                <w:ilvl w:val="0"/>
                <w:numId w:val="13"/>
              </w:numPr>
              <w:tabs>
                <w:tab w:val="left" w:pos="252"/>
              </w:tabs>
              <w:spacing w:before="120" w:after="120"/>
              <w:ind w:left="346"/>
              <w:contextualSpacing w:val="0"/>
              <w:rPr>
                <w:sz w:val="24"/>
                <w:szCs w:val="24"/>
              </w:rPr>
            </w:pPr>
            <w:r w:rsidRPr="005560D3">
              <w:rPr>
                <w:sz w:val="24"/>
                <w:szCs w:val="24"/>
              </w:rPr>
              <w:t>Transition Behavior Scale, Third Edition (TBS-3)</w:t>
            </w:r>
          </w:p>
          <w:p w:rsidR="00AC7991" w:rsidRPr="005560D3" w:rsidRDefault="00AC7991" w:rsidP="0047133D">
            <w:pPr>
              <w:pStyle w:val="ListParagraph"/>
              <w:numPr>
                <w:ilvl w:val="0"/>
                <w:numId w:val="13"/>
              </w:numPr>
              <w:tabs>
                <w:tab w:val="left" w:pos="252"/>
              </w:tabs>
              <w:spacing w:before="120" w:after="120"/>
              <w:ind w:left="346"/>
              <w:contextualSpacing w:val="0"/>
              <w:rPr>
                <w:sz w:val="24"/>
                <w:szCs w:val="24"/>
              </w:rPr>
            </w:pPr>
            <w:proofErr w:type="spellStart"/>
            <w:r w:rsidRPr="005560D3">
              <w:rPr>
                <w:sz w:val="24"/>
                <w:szCs w:val="24"/>
              </w:rPr>
              <w:t>Enderle</w:t>
            </w:r>
            <w:proofErr w:type="spellEnd"/>
            <w:r w:rsidRPr="005560D3">
              <w:rPr>
                <w:sz w:val="24"/>
                <w:szCs w:val="24"/>
              </w:rPr>
              <w:t>-Severson Transition Rating Scales</w:t>
            </w:r>
          </w:p>
        </w:tc>
        <w:tc>
          <w:tcPr>
            <w:tcW w:w="10260" w:type="dxa"/>
            <w:shd w:val="clear" w:color="auto" w:fill="D6E3BC" w:themeFill="accent3" w:themeFillTint="66"/>
          </w:tcPr>
          <w:p w:rsidR="00C173F6" w:rsidRDefault="00C173F6" w:rsidP="00AD3601">
            <w:pPr>
              <w:rPr>
                <w:b/>
                <w:sz w:val="24"/>
                <w:szCs w:val="24"/>
              </w:rPr>
            </w:pPr>
          </w:p>
          <w:p w:rsidR="00AC7991" w:rsidRDefault="00AC7991" w:rsidP="00AD3601">
            <w:pPr>
              <w:rPr>
                <w:b/>
                <w:sz w:val="24"/>
                <w:szCs w:val="24"/>
              </w:rPr>
            </w:pPr>
            <w:r w:rsidRPr="005560D3">
              <w:rPr>
                <w:b/>
                <w:sz w:val="24"/>
                <w:szCs w:val="24"/>
              </w:rPr>
              <w:t>State Resources</w:t>
            </w:r>
          </w:p>
          <w:p w:rsidR="005560D3" w:rsidRPr="005560D3" w:rsidRDefault="005560D3" w:rsidP="00AD3601">
            <w:pPr>
              <w:rPr>
                <w:b/>
                <w:sz w:val="24"/>
                <w:szCs w:val="24"/>
              </w:rPr>
            </w:pPr>
          </w:p>
          <w:p w:rsidR="00AC7991" w:rsidRPr="00042ABA" w:rsidRDefault="00172D54" w:rsidP="00AD3601">
            <w:pPr>
              <w:rPr>
                <w:sz w:val="24"/>
                <w:szCs w:val="24"/>
              </w:rPr>
            </w:pPr>
            <w:hyperlink r:id="rId171" w:history="1">
              <w:r w:rsidR="00AC7991" w:rsidRPr="00052FF0">
                <w:rPr>
                  <w:rStyle w:val="Hyperlink"/>
                  <w:sz w:val="24"/>
                  <w:szCs w:val="24"/>
                </w:rPr>
                <w:t>Connect-Ability</w:t>
              </w:r>
            </w:hyperlink>
            <w:r w:rsidR="005560D3">
              <w:rPr>
                <w:sz w:val="24"/>
                <w:szCs w:val="24"/>
              </w:rPr>
              <w:t xml:space="preserve"> – Department of Rehabilitation Services</w:t>
            </w:r>
            <w:r w:rsidR="00AC7991" w:rsidRPr="00042ABA">
              <w:rPr>
                <w:sz w:val="24"/>
                <w:szCs w:val="24"/>
              </w:rPr>
              <w:t xml:space="preserve"> </w:t>
            </w:r>
          </w:p>
          <w:p w:rsidR="00052FF0" w:rsidRDefault="00052FF0" w:rsidP="00AD3601">
            <w:pPr>
              <w:rPr>
                <w:sz w:val="24"/>
                <w:szCs w:val="24"/>
              </w:rPr>
            </w:pPr>
          </w:p>
          <w:p w:rsidR="00AC7991" w:rsidRPr="00042ABA" w:rsidRDefault="00172D54" w:rsidP="00AD3601">
            <w:pPr>
              <w:rPr>
                <w:iCs/>
                <w:sz w:val="24"/>
                <w:szCs w:val="24"/>
              </w:rPr>
            </w:pPr>
            <w:hyperlink r:id="rId172" w:history="1">
              <w:r w:rsidR="00052FF0" w:rsidRPr="00052FF0">
                <w:rPr>
                  <w:rStyle w:val="Hyperlink"/>
                  <w:sz w:val="24"/>
                  <w:szCs w:val="24"/>
                </w:rPr>
                <w:t xml:space="preserve">CT Department of Rehabilitation Services (DORS) </w:t>
              </w:r>
            </w:hyperlink>
            <w:r w:rsidR="00052FF0">
              <w:rPr>
                <w:sz w:val="24"/>
                <w:szCs w:val="24"/>
              </w:rPr>
              <w:t xml:space="preserve"> </w:t>
            </w:r>
          </w:p>
          <w:p w:rsidR="00AC7991" w:rsidRPr="00042ABA" w:rsidRDefault="00AC7991" w:rsidP="00AD3601">
            <w:pPr>
              <w:rPr>
                <w:sz w:val="24"/>
                <w:szCs w:val="24"/>
              </w:rPr>
            </w:pPr>
          </w:p>
          <w:p w:rsidR="00052FF0" w:rsidRDefault="00052FF0" w:rsidP="00AD3601">
            <w:pPr>
              <w:rPr>
                <w:sz w:val="24"/>
                <w:szCs w:val="24"/>
              </w:rPr>
            </w:pPr>
            <w:r>
              <w:rPr>
                <w:sz w:val="24"/>
                <w:szCs w:val="24"/>
              </w:rPr>
              <w:t xml:space="preserve">CT Department of Labor – </w:t>
            </w:r>
            <w:hyperlink r:id="rId173" w:history="1">
              <w:r w:rsidRPr="00052FF0">
                <w:rPr>
                  <w:rStyle w:val="Hyperlink"/>
                  <w:sz w:val="24"/>
                  <w:szCs w:val="24"/>
                </w:rPr>
                <w:t>CT Career Paths</w:t>
              </w:r>
            </w:hyperlink>
          </w:p>
          <w:p w:rsidR="00052FF0" w:rsidRDefault="00052FF0" w:rsidP="00AD3601">
            <w:pPr>
              <w:rPr>
                <w:sz w:val="24"/>
                <w:szCs w:val="24"/>
              </w:rPr>
            </w:pPr>
          </w:p>
          <w:p w:rsidR="00AC7991" w:rsidRPr="00042ABA" w:rsidRDefault="00052FF0" w:rsidP="00AD3601">
            <w:pPr>
              <w:rPr>
                <w:iCs/>
                <w:sz w:val="24"/>
                <w:szCs w:val="24"/>
              </w:rPr>
            </w:pPr>
            <w:r>
              <w:rPr>
                <w:sz w:val="24"/>
                <w:szCs w:val="24"/>
              </w:rPr>
              <w:t>CT Department of Developmental Services (</w:t>
            </w:r>
            <w:r w:rsidR="00AC7991" w:rsidRPr="00042ABA">
              <w:rPr>
                <w:sz w:val="24"/>
                <w:szCs w:val="24"/>
              </w:rPr>
              <w:t>DDS</w:t>
            </w:r>
            <w:r>
              <w:rPr>
                <w:sz w:val="24"/>
                <w:szCs w:val="24"/>
              </w:rPr>
              <w:t xml:space="preserve">) – </w:t>
            </w:r>
            <w:hyperlink r:id="rId174" w:history="1">
              <w:r w:rsidRPr="00052FF0">
                <w:rPr>
                  <w:rStyle w:val="Hyperlink"/>
                  <w:sz w:val="24"/>
                  <w:szCs w:val="24"/>
                </w:rPr>
                <w:t>Employment and Day Services</w:t>
              </w:r>
            </w:hyperlink>
            <w:r w:rsidR="00AC7991" w:rsidRPr="00042ABA">
              <w:rPr>
                <w:sz w:val="24"/>
                <w:szCs w:val="24"/>
              </w:rPr>
              <w:t xml:space="preserve"> </w:t>
            </w:r>
          </w:p>
          <w:p w:rsidR="00AC7991" w:rsidRDefault="00AC7991" w:rsidP="00AD3601">
            <w:pPr>
              <w:rPr>
                <w:iCs/>
                <w:sz w:val="24"/>
                <w:szCs w:val="24"/>
              </w:rPr>
            </w:pPr>
          </w:p>
          <w:p w:rsidR="00052FF0" w:rsidRPr="00A65221" w:rsidRDefault="00172D54" w:rsidP="00052FF0">
            <w:pPr>
              <w:rPr>
                <w:color w:val="000000" w:themeColor="text1"/>
                <w:sz w:val="24"/>
                <w:szCs w:val="24"/>
              </w:rPr>
            </w:pPr>
            <w:hyperlink r:id="rId175" w:history="1">
              <w:r w:rsidR="00052FF0" w:rsidRPr="00A73FE3">
                <w:rPr>
                  <w:rStyle w:val="Hyperlink"/>
                  <w:sz w:val="24"/>
                  <w:szCs w:val="24"/>
                </w:rPr>
                <w:t>Connect-Ability Distance Learning Initiative</w:t>
              </w:r>
            </w:hyperlink>
            <w:r w:rsidR="00052FF0">
              <w:rPr>
                <w:rStyle w:val="Hyperlink"/>
                <w:sz w:val="24"/>
                <w:szCs w:val="24"/>
              </w:rPr>
              <w:t xml:space="preserve"> </w:t>
            </w:r>
            <w:r w:rsidR="00052FF0" w:rsidRPr="00A65221">
              <w:rPr>
                <w:rStyle w:val="Hyperlink"/>
                <w:color w:val="000000" w:themeColor="text1"/>
                <w:sz w:val="24"/>
                <w:szCs w:val="24"/>
                <w:u w:val="none"/>
              </w:rPr>
              <w:t>– Soft Skills, Employment Readiness</w:t>
            </w:r>
          </w:p>
          <w:p w:rsidR="00AC7991" w:rsidRPr="00042ABA" w:rsidRDefault="00AC7991" w:rsidP="00AD3601">
            <w:pPr>
              <w:rPr>
                <w:iCs/>
                <w:sz w:val="24"/>
                <w:szCs w:val="24"/>
              </w:rPr>
            </w:pPr>
          </w:p>
          <w:p w:rsidR="00AC7991" w:rsidRPr="00052FF0" w:rsidRDefault="00AC7991" w:rsidP="00AD3601">
            <w:pPr>
              <w:rPr>
                <w:b/>
                <w:sz w:val="24"/>
                <w:szCs w:val="24"/>
              </w:rPr>
            </w:pPr>
            <w:r w:rsidRPr="00052FF0">
              <w:rPr>
                <w:b/>
                <w:sz w:val="24"/>
                <w:szCs w:val="24"/>
              </w:rPr>
              <w:t>National Resources</w:t>
            </w:r>
          </w:p>
          <w:p w:rsidR="00AC7991" w:rsidRPr="00042ABA" w:rsidRDefault="00AC7991" w:rsidP="00AD3601">
            <w:pPr>
              <w:rPr>
                <w:sz w:val="24"/>
                <w:szCs w:val="24"/>
              </w:rPr>
            </w:pPr>
          </w:p>
          <w:p w:rsidR="00AC7991" w:rsidRPr="00042ABA" w:rsidRDefault="00172D54" w:rsidP="00625B9B">
            <w:pPr>
              <w:rPr>
                <w:iCs/>
                <w:sz w:val="24"/>
                <w:szCs w:val="24"/>
              </w:rPr>
            </w:pPr>
            <w:hyperlink r:id="rId176" w:history="1">
              <w:r w:rsidR="00AC7991" w:rsidRPr="00C03444">
                <w:rPr>
                  <w:rStyle w:val="Hyperlink"/>
                  <w:sz w:val="24"/>
                  <w:szCs w:val="24"/>
                </w:rPr>
                <w:t>O</w:t>
              </w:r>
              <w:r w:rsidR="00C03444" w:rsidRPr="00C03444">
                <w:rPr>
                  <w:rStyle w:val="Hyperlink"/>
                  <w:sz w:val="24"/>
                  <w:szCs w:val="24"/>
                </w:rPr>
                <w:t>*</w:t>
              </w:r>
              <w:r w:rsidR="00AC7991" w:rsidRPr="00C03444">
                <w:rPr>
                  <w:rStyle w:val="Hyperlink"/>
                  <w:sz w:val="24"/>
                  <w:szCs w:val="24"/>
                </w:rPr>
                <w:t xml:space="preserve">NET </w:t>
              </w:r>
              <w:proofErr w:type="spellStart"/>
              <w:r w:rsidR="00C03444" w:rsidRPr="00C03444">
                <w:rPr>
                  <w:rStyle w:val="Hyperlink"/>
                  <w:sz w:val="24"/>
                  <w:szCs w:val="24"/>
                </w:rPr>
                <w:t>OnLine</w:t>
              </w:r>
              <w:proofErr w:type="spellEnd"/>
            </w:hyperlink>
            <w:r w:rsidR="00C03444">
              <w:rPr>
                <w:sz w:val="24"/>
                <w:szCs w:val="24"/>
              </w:rPr>
              <w:t xml:space="preserve"> – Tool for career exploration and job analysis</w:t>
            </w:r>
            <w:r w:rsidR="00C60DFA" w:rsidRPr="00042ABA">
              <w:rPr>
                <w:iCs/>
                <w:sz w:val="24"/>
                <w:szCs w:val="24"/>
              </w:rPr>
              <w:t xml:space="preserve"> </w:t>
            </w:r>
          </w:p>
          <w:p w:rsidR="00AC7991" w:rsidRPr="00042ABA" w:rsidRDefault="00AC7991" w:rsidP="00AD3601">
            <w:pPr>
              <w:rPr>
                <w:iCs/>
                <w:sz w:val="24"/>
                <w:szCs w:val="24"/>
              </w:rPr>
            </w:pPr>
          </w:p>
          <w:p w:rsidR="00AC7991" w:rsidRDefault="00172D54" w:rsidP="00AD3601">
            <w:pPr>
              <w:rPr>
                <w:iCs/>
                <w:sz w:val="24"/>
                <w:szCs w:val="24"/>
              </w:rPr>
            </w:pPr>
            <w:hyperlink r:id="rId177" w:history="1">
              <w:r w:rsidR="008E4599" w:rsidRPr="008E4599">
                <w:rPr>
                  <w:rStyle w:val="Hyperlink"/>
                  <w:iCs/>
                  <w:sz w:val="24"/>
                  <w:szCs w:val="24"/>
                </w:rPr>
                <w:t>How to Keep a Job: The Young Adult’s Guide</w:t>
              </w:r>
            </w:hyperlink>
          </w:p>
          <w:p w:rsidR="008E4599" w:rsidRPr="00042ABA" w:rsidRDefault="008E4599" w:rsidP="00AD3601">
            <w:pPr>
              <w:rPr>
                <w:iCs/>
                <w:sz w:val="24"/>
                <w:szCs w:val="24"/>
              </w:rPr>
            </w:pPr>
          </w:p>
          <w:p w:rsidR="00A0775E" w:rsidRDefault="00172D54" w:rsidP="00AD3601">
            <w:pPr>
              <w:rPr>
                <w:iCs/>
                <w:sz w:val="24"/>
                <w:szCs w:val="24"/>
              </w:rPr>
            </w:pPr>
            <w:hyperlink r:id="rId178" w:history="1">
              <w:r w:rsidR="00A0775E" w:rsidRPr="00A0775E">
                <w:rPr>
                  <w:rStyle w:val="Hyperlink"/>
                  <w:iCs/>
                  <w:sz w:val="24"/>
                  <w:szCs w:val="24"/>
                </w:rPr>
                <w:t>A Guide to Developing Collaborative School-Community-Business Partnerships</w:t>
              </w:r>
            </w:hyperlink>
          </w:p>
          <w:p w:rsidR="00AC7991" w:rsidRPr="00A0775E" w:rsidRDefault="00172D54" w:rsidP="00A0775E">
            <w:pPr>
              <w:spacing w:before="240" w:after="240"/>
              <w:rPr>
                <w:sz w:val="24"/>
                <w:szCs w:val="24"/>
              </w:rPr>
            </w:pPr>
            <w:hyperlink r:id="rId179" w:history="1">
              <w:r w:rsidR="00A0775E" w:rsidRPr="0059722B">
                <w:rPr>
                  <w:rStyle w:val="Hyperlink"/>
                  <w:i/>
                  <w:sz w:val="24"/>
                  <w:szCs w:val="24"/>
                </w:rPr>
                <w:t>Skills to Pay the Bills</w:t>
              </w:r>
            </w:hyperlink>
            <w:r w:rsidR="00A0775E">
              <w:rPr>
                <w:rStyle w:val="Hyperlink"/>
                <w:i/>
                <w:sz w:val="24"/>
                <w:szCs w:val="24"/>
              </w:rPr>
              <w:t xml:space="preserve"> </w:t>
            </w:r>
            <w:r w:rsidR="00A0775E" w:rsidRPr="00A65221">
              <w:rPr>
                <w:rStyle w:val="Hyperlink"/>
                <w:color w:val="000000" w:themeColor="text1"/>
                <w:sz w:val="24"/>
                <w:szCs w:val="24"/>
                <w:u w:val="none"/>
              </w:rPr>
              <w:t>– Mastering Soft Skills for Workplace Success</w:t>
            </w:r>
          </w:p>
          <w:p w:rsidR="00AC7991" w:rsidRPr="00042ABA" w:rsidRDefault="00172D54" w:rsidP="00AD3601">
            <w:pPr>
              <w:rPr>
                <w:iCs/>
                <w:sz w:val="24"/>
                <w:szCs w:val="24"/>
              </w:rPr>
            </w:pPr>
            <w:hyperlink r:id="rId180" w:history="1">
              <w:r w:rsidR="00AC7991" w:rsidRPr="00A0775E">
                <w:rPr>
                  <w:rStyle w:val="Hyperlink"/>
                  <w:iCs/>
                  <w:sz w:val="24"/>
                  <w:szCs w:val="24"/>
                </w:rPr>
                <w:t xml:space="preserve">Paving the </w:t>
              </w:r>
              <w:r w:rsidR="00A0775E" w:rsidRPr="00A0775E">
                <w:rPr>
                  <w:rStyle w:val="Hyperlink"/>
                  <w:iCs/>
                  <w:sz w:val="24"/>
                  <w:szCs w:val="24"/>
                </w:rPr>
                <w:t>W</w:t>
              </w:r>
              <w:r w:rsidR="00AC7991" w:rsidRPr="00A0775E">
                <w:rPr>
                  <w:rStyle w:val="Hyperlink"/>
                  <w:iCs/>
                  <w:sz w:val="24"/>
                  <w:szCs w:val="24"/>
                </w:rPr>
                <w:t xml:space="preserve">ay to </w:t>
              </w:r>
              <w:r w:rsidR="00A0775E" w:rsidRPr="00A0775E">
                <w:rPr>
                  <w:rStyle w:val="Hyperlink"/>
                  <w:iCs/>
                  <w:sz w:val="24"/>
                  <w:szCs w:val="24"/>
                </w:rPr>
                <w:t>W</w:t>
              </w:r>
              <w:r w:rsidR="00AC7991" w:rsidRPr="00A0775E">
                <w:rPr>
                  <w:rStyle w:val="Hyperlink"/>
                  <w:iCs/>
                  <w:sz w:val="24"/>
                  <w:szCs w:val="24"/>
                </w:rPr>
                <w:t xml:space="preserve">ork: A </w:t>
              </w:r>
              <w:r w:rsidR="00A0775E" w:rsidRPr="00A0775E">
                <w:rPr>
                  <w:rStyle w:val="Hyperlink"/>
                  <w:iCs/>
                  <w:sz w:val="24"/>
                  <w:szCs w:val="24"/>
                </w:rPr>
                <w:t>G</w:t>
              </w:r>
              <w:r w:rsidR="00AC7991" w:rsidRPr="00A0775E">
                <w:rPr>
                  <w:rStyle w:val="Hyperlink"/>
                  <w:iCs/>
                  <w:sz w:val="24"/>
                  <w:szCs w:val="24"/>
                </w:rPr>
                <w:t xml:space="preserve">uide to </w:t>
              </w:r>
              <w:r w:rsidR="00A0775E" w:rsidRPr="00A0775E">
                <w:rPr>
                  <w:rStyle w:val="Hyperlink"/>
                  <w:iCs/>
                  <w:sz w:val="24"/>
                  <w:szCs w:val="24"/>
                </w:rPr>
                <w:t>C</w:t>
              </w:r>
              <w:r w:rsidR="00AC7991" w:rsidRPr="00A0775E">
                <w:rPr>
                  <w:rStyle w:val="Hyperlink"/>
                  <w:iCs/>
                  <w:sz w:val="24"/>
                  <w:szCs w:val="24"/>
                </w:rPr>
                <w:t>areer-</w:t>
              </w:r>
              <w:r w:rsidR="00A0775E" w:rsidRPr="00A0775E">
                <w:rPr>
                  <w:rStyle w:val="Hyperlink"/>
                  <w:iCs/>
                  <w:sz w:val="24"/>
                  <w:szCs w:val="24"/>
                </w:rPr>
                <w:t>F</w:t>
              </w:r>
              <w:r w:rsidR="00AC7991" w:rsidRPr="00A0775E">
                <w:rPr>
                  <w:rStyle w:val="Hyperlink"/>
                  <w:iCs/>
                  <w:sz w:val="24"/>
                  <w:szCs w:val="24"/>
                </w:rPr>
                <w:t xml:space="preserve">ocused </w:t>
              </w:r>
              <w:r w:rsidR="00A0775E" w:rsidRPr="00A0775E">
                <w:rPr>
                  <w:rStyle w:val="Hyperlink"/>
                  <w:iCs/>
                  <w:sz w:val="24"/>
                  <w:szCs w:val="24"/>
                </w:rPr>
                <w:t>M</w:t>
              </w:r>
              <w:r w:rsidR="00AC7991" w:rsidRPr="00A0775E">
                <w:rPr>
                  <w:rStyle w:val="Hyperlink"/>
                  <w:iCs/>
                  <w:sz w:val="24"/>
                  <w:szCs w:val="24"/>
                </w:rPr>
                <w:t xml:space="preserve">entoring for </w:t>
              </w:r>
              <w:r w:rsidR="00A0775E" w:rsidRPr="00A0775E">
                <w:rPr>
                  <w:rStyle w:val="Hyperlink"/>
                  <w:iCs/>
                  <w:sz w:val="24"/>
                  <w:szCs w:val="24"/>
                </w:rPr>
                <w:t>Y</w:t>
              </w:r>
              <w:r w:rsidR="00AC7991" w:rsidRPr="00A0775E">
                <w:rPr>
                  <w:rStyle w:val="Hyperlink"/>
                  <w:iCs/>
                  <w:sz w:val="24"/>
                  <w:szCs w:val="24"/>
                </w:rPr>
                <w:t xml:space="preserve">outh with </w:t>
              </w:r>
              <w:r w:rsidR="00A0775E" w:rsidRPr="00A0775E">
                <w:rPr>
                  <w:rStyle w:val="Hyperlink"/>
                  <w:iCs/>
                  <w:sz w:val="24"/>
                  <w:szCs w:val="24"/>
                </w:rPr>
                <w:t>D</w:t>
              </w:r>
              <w:r w:rsidR="00AC7991" w:rsidRPr="00A0775E">
                <w:rPr>
                  <w:rStyle w:val="Hyperlink"/>
                  <w:iCs/>
                  <w:sz w:val="24"/>
                  <w:szCs w:val="24"/>
                </w:rPr>
                <w:t>isabilities</w:t>
              </w:r>
            </w:hyperlink>
            <w:r w:rsidR="00AC7991" w:rsidRPr="00042ABA">
              <w:rPr>
                <w:iCs/>
                <w:sz w:val="24"/>
                <w:szCs w:val="24"/>
              </w:rPr>
              <w:t xml:space="preserve"> </w:t>
            </w:r>
          </w:p>
          <w:p w:rsidR="00AC7991" w:rsidRPr="00042ABA" w:rsidRDefault="00AC7991" w:rsidP="00AD3601">
            <w:pPr>
              <w:rPr>
                <w:iCs/>
                <w:sz w:val="24"/>
                <w:szCs w:val="24"/>
              </w:rPr>
            </w:pPr>
          </w:p>
          <w:p w:rsidR="00AC7991" w:rsidRPr="00042ABA" w:rsidRDefault="00172D54" w:rsidP="00AD3601">
            <w:pPr>
              <w:rPr>
                <w:iCs/>
                <w:sz w:val="24"/>
                <w:szCs w:val="24"/>
              </w:rPr>
            </w:pPr>
            <w:hyperlink r:id="rId181" w:history="1">
              <w:r w:rsidR="00AC7991" w:rsidRPr="00A0775E">
                <w:rPr>
                  <w:rStyle w:val="Hyperlink"/>
                  <w:iCs/>
                  <w:sz w:val="24"/>
                  <w:szCs w:val="24"/>
                </w:rPr>
                <w:t>Military Careers from the Occupational Outlook Handbook</w:t>
              </w:r>
            </w:hyperlink>
            <w:r w:rsidR="00AC7991" w:rsidRPr="00042ABA">
              <w:rPr>
                <w:iCs/>
                <w:sz w:val="24"/>
                <w:szCs w:val="24"/>
              </w:rPr>
              <w:t xml:space="preserve"> </w:t>
            </w:r>
          </w:p>
          <w:p w:rsidR="00A0775E" w:rsidRDefault="00A0775E" w:rsidP="00AD3601">
            <w:pPr>
              <w:rPr>
                <w:iCs/>
                <w:sz w:val="24"/>
                <w:szCs w:val="24"/>
              </w:rPr>
            </w:pPr>
          </w:p>
          <w:p w:rsidR="00AC7991" w:rsidRPr="00042ABA" w:rsidRDefault="00172D54" w:rsidP="00AD3601">
            <w:pPr>
              <w:rPr>
                <w:iCs/>
                <w:sz w:val="24"/>
                <w:szCs w:val="24"/>
              </w:rPr>
            </w:pPr>
            <w:hyperlink r:id="rId182" w:history="1">
              <w:r w:rsidR="00C21B1A" w:rsidRPr="00511BF2">
                <w:rPr>
                  <w:rStyle w:val="Hyperlink"/>
                  <w:iCs/>
                  <w:sz w:val="24"/>
                  <w:szCs w:val="24"/>
                </w:rPr>
                <w:t>Career One Stop</w:t>
              </w:r>
            </w:hyperlink>
            <w:r w:rsidR="00A65221">
              <w:rPr>
                <w:iCs/>
                <w:sz w:val="24"/>
                <w:szCs w:val="24"/>
              </w:rPr>
              <w:t xml:space="preserve"> – Y</w:t>
            </w:r>
            <w:r w:rsidR="00C21B1A">
              <w:rPr>
                <w:iCs/>
                <w:sz w:val="24"/>
                <w:szCs w:val="24"/>
              </w:rPr>
              <w:t xml:space="preserve">our source for career exploration, training &amp; jobs  </w:t>
            </w:r>
          </w:p>
          <w:p w:rsidR="00C21B1A" w:rsidRDefault="00C21B1A" w:rsidP="00AD3601">
            <w:pPr>
              <w:rPr>
                <w:iCs/>
                <w:sz w:val="24"/>
                <w:szCs w:val="24"/>
              </w:rPr>
            </w:pPr>
          </w:p>
          <w:p w:rsidR="00AC7991" w:rsidRPr="00042ABA" w:rsidRDefault="00AC7991" w:rsidP="00AD3601">
            <w:pPr>
              <w:rPr>
                <w:b/>
                <w:sz w:val="24"/>
                <w:szCs w:val="24"/>
                <w:u w:val="single"/>
              </w:rPr>
            </w:pPr>
          </w:p>
          <w:p w:rsidR="00AC7991" w:rsidRPr="00C21B1A" w:rsidRDefault="008577D5" w:rsidP="00AD3601">
            <w:pPr>
              <w:rPr>
                <w:b/>
                <w:sz w:val="24"/>
                <w:szCs w:val="24"/>
              </w:rPr>
            </w:pPr>
            <w:r>
              <w:rPr>
                <w:b/>
                <w:sz w:val="24"/>
                <w:szCs w:val="24"/>
              </w:rPr>
              <w:t>Print</w:t>
            </w:r>
            <w:r w:rsidR="00AC7991" w:rsidRPr="00C21B1A">
              <w:rPr>
                <w:b/>
                <w:sz w:val="24"/>
                <w:szCs w:val="24"/>
              </w:rPr>
              <w:t xml:space="preserve"> Resources</w:t>
            </w:r>
          </w:p>
          <w:p w:rsidR="00AC7991" w:rsidRPr="00042ABA" w:rsidRDefault="00AC7991" w:rsidP="00AD3601">
            <w:pPr>
              <w:rPr>
                <w:iCs/>
                <w:sz w:val="24"/>
                <w:szCs w:val="24"/>
              </w:rPr>
            </w:pPr>
          </w:p>
          <w:p w:rsidR="00AC7991" w:rsidRPr="00042ABA" w:rsidRDefault="00AC7991" w:rsidP="00AD3601">
            <w:pPr>
              <w:rPr>
                <w:iCs/>
                <w:sz w:val="24"/>
                <w:szCs w:val="24"/>
              </w:rPr>
            </w:pPr>
            <w:r w:rsidRPr="00042ABA">
              <w:rPr>
                <w:i/>
                <w:iCs/>
                <w:sz w:val="24"/>
                <w:szCs w:val="24"/>
              </w:rPr>
              <w:t>How to Find Work that Works for People with Asperger Syndrome.</w:t>
            </w:r>
            <w:r w:rsidRPr="00042ABA">
              <w:rPr>
                <w:iCs/>
                <w:sz w:val="24"/>
                <w:szCs w:val="24"/>
              </w:rPr>
              <w:t xml:space="preserve"> Gail Hawki</w:t>
            </w:r>
            <w:r w:rsidR="00096F73">
              <w:rPr>
                <w:iCs/>
                <w:sz w:val="24"/>
                <w:szCs w:val="24"/>
              </w:rPr>
              <w:t xml:space="preserve">ns. Jessica Kingsley Publisher. </w:t>
            </w:r>
            <w:r w:rsidRPr="00042ABA">
              <w:rPr>
                <w:iCs/>
                <w:sz w:val="24"/>
                <w:szCs w:val="24"/>
              </w:rPr>
              <w:t>2004</w:t>
            </w:r>
            <w:r w:rsidR="00BA4AA7">
              <w:rPr>
                <w:iCs/>
                <w:sz w:val="24"/>
                <w:szCs w:val="24"/>
              </w:rPr>
              <w:t>.</w:t>
            </w:r>
          </w:p>
          <w:p w:rsidR="00AC7991" w:rsidRPr="00042ABA" w:rsidRDefault="00AC7991" w:rsidP="00AD3601">
            <w:pPr>
              <w:rPr>
                <w:iCs/>
                <w:sz w:val="24"/>
                <w:szCs w:val="24"/>
              </w:rPr>
            </w:pPr>
          </w:p>
          <w:p w:rsidR="00AC7991" w:rsidRPr="00042ABA" w:rsidRDefault="00AC7991" w:rsidP="00AD3601">
            <w:pPr>
              <w:rPr>
                <w:iCs/>
                <w:sz w:val="24"/>
                <w:szCs w:val="24"/>
              </w:rPr>
            </w:pPr>
            <w:r w:rsidRPr="00042ABA">
              <w:rPr>
                <w:i/>
                <w:iCs/>
                <w:sz w:val="24"/>
                <w:szCs w:val="24"/>
              </w:rPr>
              <w:t>Asper</w:t>
            </w:r>
            <w:r w:rsidR="00BA4AA7">
              <w:rPr>
                <w:i/>
                <w:iCs/>
                <w:sz w:val="24"/>
                <w:szCs w:val="24"/>
              </w:rPr>
              <w:t>ger Syndrome Employment Workbook: An Employment Workbook for Adults with Asperger Syndrome</w:t>
            </w:r>
            <w:r w:rsidRPr="00042ABA">
              <w:rPr>
                <w:iCs/>
                <w:sz w:val="24"/>
                <w:szCs w:val="24"/>
              </w:rPr>
              <w:t xml:space="preserve">. Roger </w:t>
            </w:r>
            <w:r w:rsidR="00BA4AA7">
              <w:rPr>
                <w:iCs/>
                <w:sz w:val="24"/>
                <w:szCs w:val="24"/>
              </w:rPr>
              <w:t xml:space="preserve">N </w:t>
            </w:r>
            <w:r w:rsidRPr="00042ABA">
              <w:rPr>
                <w:iCs/>
                <w:sz w:val="24"/>
                <w:szCs w:val="24"/>
              </w:rPr>
              <w:t>Meyer. Jessica Kingsley</w:t>
            </w:r>
            <w:r w:rsidR="00BA4AA7">
              <w:rPr>
                <w:iCs/>
                <w:sz w:val="24"/>
                <w:szCs w:val="24"/>
              </w:rPr>
              <w:t xml:space="preserve"> Publisher. 2000.</w:t>
            </w:r>
          </w:p>
          <w:p w:rsidR="00AC7991" w:rsidRPr="00042ABA" w:rsidRDefault="00AC7991" w:rsidP="00AD3601">
            <w:pPr>
              <w:rPr>
                <w:b/>
                <w:sz w:val="24"/>
                <w:szCs w:val="24"/>
                <w:u w:val="single"/>
              </w:rPr>
            </w:pPr>
          </w:p>
          <w:p w:rsidR="00AC7991" w:rsidRPr="00C21B1A" w:rsidRDefault="00AC7991" w:rsidP="00AD3601">
            <w:pPr>
              <w:rPr>
                <w:b/>
                <w:sz w:val="24"/>
                <w:szCs w:val="24"/>
              </w:rPr>
            </w:pPr>
            <w:r w:rsidRPr="00C21B1A">
              <w:rPr>
                <w:b/>
                <w:sz w:val="24"/>
                <w:szCs w:val="24"/>
              </w:rPr>
              <w:t>Additional Suggestions</w:t>
            </w:r>
          </w:p>
          <w:p w:rsidR="00AC7991" w:rsidRPr="00042ABA" w:rsidRDefault="00AC7991" w:rsidP="00AD3601">
            <w:pPr>
              <w:rPr>
                <w:sz w:val="24"/>
                <w:szCs w:val="24"/>
              </w:rPr>
            </w:pPr>
          </w:p>
          <w:p w:rsidR="00AC7991" w:rsidRPr="00042ABA" w:rsidRDefault="00BA4AA7" w:rsidP="00AD3601">
            <w:pPr>
              <w:rPr>
                <w:sz w:val="24"/>
                <w:szCs w:val="24"/>
              </w:rPr>
            </w:pPr>
            <w:r>
              <w:rPr>
                <w:sz w:val="24"/>
                <w:szCs w:val="24"/>
              </w:rPr>
              <w:t>Career inventories</w:t>
            </w:r>
          </w:p>
          <w:p w:rsidR="00AC7991" w:rsidRPr="00042ABA" w:rsidRDefault="00AC7991" w:rsidP="00AD3601">
            <w:pPr>
              <w:rPr>
                <w:sz w:val="24"/>
                <w:szCs w:val="24"/>
              </w:rPr>
            </w:pPr>
            <w:r w:rsidRPr="00042ABA">
              <w:rPr>
                <w:sz w:val="24"/>
                <w:szCs w:val="24"/>
              </w:rPr>
              <w:t>Informational interviews</w:t>
            </w:r>
          </w:p>
          <w:p w:rsidR="00AC7991" w:rsidRPr="00042ABA" w:rsidRDefault="00172D54" w:rsidP="00AD3601">
            <w:pPr>
              <w:rPr>
                <w:sz w:val="24"/>
                <w:szCs w:val="24"/>
              </w:rPr>
            </w:pPr>
            <w:hyperlink r:id="rId183" w:history="1">
              <w:r w:rsidR="00C173F6" w:rsidRPr="00C173F6">
                <w:rPr>
                  <w:rStyle w:val="Hyperlink"/>
                  <w:sz w:val="24"/>
                  <w:szCs w:val="24"/>
                </w:rPr>
                <w:t>Virtual Job Shadow</w:t>
              </w:r>
              <w:r w:rsidR="00AC7991" w:rsidRPr="00C173F6">
                <w:rPr>
                  <w:rStyle w:val="Hyperlink"/>
                  <w:sz w:val="24"/>
                  <w:szCs w:val="24"/>
                </w:rPr>
                <w:t xml:space="preserve"> </w:t>
              </w:r>
            </w:hyperlink>
            <w:r w:rsidR="00AC7991" w:rsidRPr="00042ABA">
              <w:rPr>
                <w:sz w:val="24"/>
                <w:szCs w:val="24"/>
              </w:rPr>
              <w:t xml:space="preserve"> </w:t>
            </w:r>
          </w:p>
          <w:p w:rsidR="00AC7991" w:rsidRPr="00042ABA" w:rsidRDefault="00AC7991" w:rsidP="00AD3601">
            <w:pPr>
              <w:rPr>
                <w:sz w:val="24"/>
                <w:szCs w:val="24"/>
              </w:rPr>
            </w:pPr>
            <w:r w:rsidRPr="00042ABA">
              <w:rPr>
                <w:sz w:val="24"/>
                <w:szCs w:val="24"/>
              </w:rPr>
              <w:t>Volunteering</w:t>
            </w:r>
          </w:p>
          <w:p w:rsidR="00AC7991" w:rsidRPr="00042ABA" w:rsidRDefault="00AC7991" w:rsidP="00AD3601">
            <w:pPr>
              <w:rPr>
                <w:sz w:val="24"/>
                <w:szCs w:val="24"/>
              </w:rPr>
            </w:pPr>
            <w:r w:rsidRPr="00042ABA">
              <w:rPr>
                <w:sz w:val="24"/>
                <w:szCs w:val="24"/>
              </w:rPr>
              <w:t>Summer Youth Employment</w:t>
            </w:r>
          </w:p>
          <w:p w:rsidR="00AC7991" w:rsidRPr="00042ABA" w:rsidRDefault="00C173F6" w:rsidP="00AD3601">
            <w:pPr>
              <w:rPr>
                <w:sz w:val="24"/>
                <w:szCs w:val="24"/>
              </w:rPr>
            </w:pPr>
            <w:r>
              <w:rPr>
                <w:sz w:val="24"/>
                <w:szCs w:val="24"/>
              </w:rPr>
              <w:t>Career Center within high school</w:t>
            </w:r>
          </w:p>
          <w:p w:rsidR="00AC7991" w:rsidRPr="00042ABA" w:rsidRDefault="00172D54" w:rsidP="00AD3601">
            <w:pPr>
              <w:rPr>
                <w:sz w:val="24"/>
                <w:szCs w:val="24"/>
              </w:rPr>
            </w:pPr>
            <w:hyperlink r:id="rId184" w:history="1">
              <w:r w:rsidR="00AC7991" w:rsidRPr="00BA4AA7">
                <w:rPr>
                  <w:rStyle w:val="Hyperlink"/>
                  <w:sz w:val="24"/>
                  <w:szCs w:val="24"/>
                </w:rPr>
                <w:t xml:space="preserve">Dress for </w:t>
              </w:r>
              <w:r w:rsidR="00BA4AA7" w:rsidRPr="00BA4AA7">
                <w:rPr>
                  <w:rStyle w:val="Hyperlink"/>
                  <w:sz w:val="24"/>
                  <w:szCs w:val="24"/>
                </w:rPr>
                <w:t>Success</w:t>
              </w:r>
            </w:hyperlink>
          </w:p>
          <w:p w:rsidR="00AC7991" w:rsidRPr="00042ABA" w:rsidRDefault="00AC7991" w:rsidP="00AD3601">
            <w:pPr>
              <w:rPr>
                <w:sz w:val="24"/>
                <w:szCs w:val="24"/>
              </w:rPr>
            </w:pPr>
            <w:r w:rsidRPr="00042ABA">
              <w:rPr>
                <w:sz w:val="24"/>
                <w:szCs w:val="24"/>
              </w:rPr>
              <w:t>Work Evaluations</w:t>
            </w:r>
          </w:p>
          <w:p w:rsidR="00AC7991" w:rsidRPr="00042ABA" w:rsidRDefault="00AC7991" w:rsidP="00AD3601">
            <w:pPr>
              <w:rPr>
                <w:sz w:val="24"/>
                <w:szCs w:val="24"/>
              </w:rPr>
            </w:pPr>
            <w:r w:rsidRPr="00042ABA">
              <w:rPr>
                <w:sz w:val="24"/>
                <w:szCs w:val="24"/>
              </w:rPr>
              <w:t>Visit and tour America’s Job Centers</w:t>
            </w:r>
          </w:p>
          <w:p w:rsidR="00AC7991" w:rsidRDefault="00AC7991" w:rsidP="00AD3601">
            <w:pPr>
              <w:rPr>
                <w:sz w:val="24"/>
                <w:szCs w:val="24"/>
              </w:rPr>
            </w:pPr>
            <w:r w:rsidRPr="00042ABA">
              <w:rPr>
                <w:sz w:val="24"/>
                <w:szCs w:val="24"/>
              </w:rPr>
              <w:t>Goodwill</w:t>
            </w:r>
            <w:r w:rsidR="00C173F6">
              <w:rPr>
                <w:sz w:val="24"/>
                <w:szCs w:val="24"/>
              </w:rPr>
              <w:t xml:space="preserve"> – </w:t>
            </w:r>
            <w:hyperlink r:id="rId185" w:history="1">
              <w:r w:rsidR="00C173F6" w:rsidRPr="00C173F6">
                <w:rPr>
                  <w:rStyle w:val="Hyperlink"/>
                  <w:sz w:val="24"/>
                  <w:szCs w:val="24"/>
                </w:rPr>
                <w:t>Western &amp; Northern Connecticut</w:t>
              </w:r>
            </w:hyperlink>
            <w:r w:rsidR="00C173F6">
              <w:rPr>
                <w:sz w:val="24"/>
                <w:szCs w:val="24"/>
              </w:rPr>
              <w:t xml:space="preserve"> </w:t>
            </w:r>
          </w:p>
          <w:p w:rsidR="00C173F6" w:rsidRPr="00042ABA" w:rsidRDefault="00172D54" w:rsidP="00AD3601">
            <w:pPr>
              <w:rPr>
                <w:sz w:val="24"/>
                <w:szCs w:val="24"/>
              </w:rPr>
            </w:pPr>
            <w:hyperlink r:id="rId186" w:history="1">
              <w:r w:rsidR="00C173F6" w:rsidRPr="008411A2">
                <w:rPr>
                  <w:rStyle w:val="Hyperlink"/>
                  <w:sz w:val="24"/>
                  <w:szCs w:val="24"/>
                </w:rPr>
                <w:t>Capital Workforce Partners</w:t>
              </w:r>
            </w:hyperlink>
            <w:r w:rsidR="008411A2">
              <w:rPr>
                <w:sz w:val="24"/>
                <w:szCs w:val="24"/>
              </w:rPr>
              <w:t xml:space="preserve"> – American Job Center</w:t>
            </w:r>
          </w:p>
          <w:p w:rsidR="00C60DFA" w:rsidRPr="00042ABA" w:rsidRDefault="00C60DFA" w:rsidP="00AD3601">
            <w:pPr>
              <w:rPr>
                <w:sz w:val="24"/>
                <w:szCs w:val="24"/>
              </w:rPr>
            </w:pPr>
          </w:p>
          <w:p w:rsidR="00C60DFA" w:rsidRPr="00042ABA" w:rsidRDefault="00C60DFA" w:rsidP="00AD3601">
            <w:pPr>
              <w:rPr>
                <w:sz w:val="24"/>
                <w:szCs w:val="24"/>
              </w:rPr>
            </w:pPr>
          </w:p>
        </w:tc>
      </w:tr>
    </w:tbl>
    <w:p w:rsidR="00382C22" w:rsidRDefault="00382C22"/>
    <w:p w:rsidR="00382C22" w:rsidRDefault="00382C22"/>
    <w:p w:rsidR="00C21B1A" w:rsidRDefault="00C21B1A"/>
    <w:p w:rsidR="00C21B1A" w:rsidRDefault="00C21B1A"/>
    <w:p w:rsidR="00C21B1A" w:rsidRDefault="00C21B1A"/>
    <w:p w:rsidR="00C21B1A" w:rsidRDefault="00C21B1A"/>
    <w:p w:rsidR="00382C22" w:rsidRDefault="00382C22"/>
    <w:tbl>
      <w:tblPr>
        <w:tblStyle w:val="TableGrid"/>
        <w:tblW w:w="19278" w:type="dxa"/>
        <w:tblLook w:val="04A0" w:firstRow="1" w:lastRow="0" w:firstColumn="1" w:lastColumn="0" w:noHBand="0" w:noVBand="1"/>
      </w:tblPr>
      <w:tblGrid>
        <w:gridCol w:w="6426"/>
        <w:gridCol w:w="6426"/>
        <w:gridCol w:w="6426"/>
      </w:tblGrid>
      <w:tr w:rsidR="00382C22" w:rsidTr="00382C22">
        <w:tc>
          <w:tcPr>
            <w:tcW w:w="19278" w:type="dxa"/>
            <w:gridSpan w:val="3"/>
            <w:shd w:val="clear" w:color="auto" w:fill="D9D9D9" w:themeFill="background1" w:themeFillShade="D9"/>
          </w:tcPr>
          <w:p w:rsidR="00382C22" w:rsidRDefault="00382C22">
            <w:r w:rsidRPr="00AE6B1A">
              <w:rPr>
                <w:b/>
                <w:sz w:val="28"/>
                <w:szCs w:val="28"/>
              </w:rPr>
              <w:lastRenderedPageBreak/>
              <w:t>CORE TRANSITION SKILL GOAL/Annual Transition Goal:</w:t>
            </w:r>
          </w:p>
        </w:tc>
      </w:tr>
      <w:tr w:rsidR="00382C22" w:rsidTr="00382C22">
        <w:tc>
          <w:tcPr>
            <w:tcW w:w="19278" w:type="dxa"/>
            <w:gridSpan w:val="3"/>
            <w:shd w:val="clear" w:color="auto" w:fill="D6E3BC" w:themeFill="accent3" w:themeFillTint="66"/>
          </w:tcPr>
          <w:p w:rsidR="00666ACB" w:rsidRDefault="00382C22" w:rsidP="00666ACB">
            <w:pPr>
              <w:rPr>
                <w:b/>
                <w:sz w:val="28"/>
              </w:rPr>
            </w:pPr>
            <w:r w:rsidRPr="005B4616">
              <w:rPr>
                <w:b/>
                <w:sz w:val="28"/>
              </w:rPr>
              <w:t xml:space="preserve"> </w:t>
            </w:r>
            <w:r>
              <w:rPr>
                <w:b/>
                <w:sz w:val="28"/>
              </w:rPr>
              <w:t xml:space="preserve">  </w:t>
            </w:r>
            <w:r w:rsidRPr="005B4616">
              <w:rPr>
                <w:b/>
                <w:sz w:val="28"/>
              </w:rPr>
              <w:t xml:space="preserve"> </w:t>
            </w:r>
          </w:p>
          <w:p w:rsidR="00382C22" w:rsidRPr="005B4616" w:rsidRDefault="00666ACB" w:rsidP="00666ACB">
            <w:pPr>
              <w:ind w:left="720" w:hanging="360"/>
              <w:rPr>
                <w:b/>
                <w:sz w:val="28"/>
              </w:rPr>
            </w:pPr>
            <w:r>
              <w:rPr>
                <w:b/>
                <w:sz w:val="28"/>
              </w:rPr>
              <w:t xml:space="preserve">M.  </w:t>
            </w:r>
            <w:r w:rsidR="00382C22" w:rsidRPr="005B4616">
              <w:rPr>
                <w:b/>
                <w:sz w:val="28"/>
              </w:rPr>
              <w:t>Demonstrate skills to access approp</w:t>
            </w:r>
            <w:r w:rsidR="00F159F2">
              <w:rPr>
                <w:b/>
                <w:sz w:val="28"/>
              </w:rPr>
              <w:t>riate employment to meet their</w:t>
            </w:r>
            <w:r w:rsidR="00382C22" w:rsidRPr="005B4616">
              <w:rPr>
                <w:b/>
                <w:sz w:val="28"/>
              </w:rPr>
              <w:t xml:space="preserve"> individual needs.</w:t>
            </w:r>
          </w:p>
          <w:p w:rsidR="00382C22" w:rsidRDefault="00382C22"/>
        </w:tc>
      </w:tr>
      <w:tr w:rsidR="00382C22" w:rsidTr="00382C22">
        <w:tc>
          <w:tcPr>
            <w:tcW w:w="6426" w:type="dxa"/>
            <w:shd w:val="clear" w:color="auto" w:fill="D9D9D9" w:themeFill="background1" w:themeFillShade="D9"/>
          </w:tcPr>
          <w:p w:rsidR="00382C22" w:rsidRDefault="00442121" w:rsidP="00A603C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382C22" w:rsidTr="00382C22">
        <w:tc>
          <w:tcPr>
            <w:tcW w:w="6426" w:type="dxa"/>
            <w:shd w:val="clear" w:color="auto" w:fill="D6E3BC" w:themeFill="accent3" w:themeFillTint="66"/>
          </w:tcPr>
          <w:p w:rsidR="00F151F8" w:rsidRDefault="00F151F8" w:rsidP="008411A2">
            <w:pPr>
              <w:pStyle w:val="ListParagraph"/>
              <w:numPr>
                <w:ilvl w:val="0"/>
                <w:numId w:val="59"/>
              </w:numPr>
              <w:ind w:left="720"/>
              <w:rPr>
                <w:sz w:val="28"/>
                <w:szCs w:val="28"/>
              </w:rPr>
            </w:pPr>
            <w:r w:rsidRPr="00194ABB">
              <w:rPr>
                <w:b/>
                <w:sz w:val="28"/>
                <w:szCs w:val="28"/>
              </w:rPr>
              <w:t>CCRA.R.7</w:t>
            </w:r>
            <w:r w:rsidR="00C21B1A">
              <w:rPr>
                <w:sz w:val="28"/>
                <w:szCs w:val="28"/>
              </w:rPr>
              <w:t xml:space="preserve"> –</w:t>
            </w:r>
            <w:r w:rsidRPr="00194ABB">
              <w:rPr>
                <w:sz w:val="28"/>
                <w:szCs w:val="28"/>
              </w:rPr>
              <w:t xml:space="preserve"> Integrate and evaluate content presented in diverse formats and media, including visually and quantitatively, as well as in words.</w:t>
            </w:r>
          </w:p>
          <w:p w:rsidR="00F151F8" w:rsidRDefault="00F151F8" w:rsidP="008411A2">
            <w:pPr>
              <w:pStyle w:val="ListParagraph"/>
              <w:rPr>
                <w:b/>
                <w:sz w:val="28"/>
                <w:szCs w:val="28"/>
              </w:rPr>
            </w:pPr>
          </w:p>
          <w:p w:rsidR="0097325F" w:rsidRDefault="0097325F" w:rsidP="008411A2">
            <w:pPr>
              <w:pStyle w:val="ListParagraph"/>
              <w:rPr>
                <w:b/>
                <w:sz w:val="28"/>
                <w:szCs w:val="28"/>
              </w:rPr>
            </w:pPr>
          </w:p>
          <w:p w:rsidR="0097325F" w:rsidRDefault="0097325F" w:rsidP="008411A2">
            <w:pPr>
              <w:pStyle w:val="ListParagraph"/>
              <w:rPr>
                <w:b/>
                <w:sz w:val="28"/>
                <w:szCs w:val="28"/>
              </w:rPr>
            </w:pPr>
          </w:p>
          <w:p w:rsidR="0097325F" w:rsidRDefault="0097325F" w:rsidP="008411A2">
            <w:pPr>
              <w:pStyle w:val="ListParagraph"/>
              <w:rPr>
                <w:b/>
                <w:sz w:val="28"/>
                <w:szCs w:val="28"/>
              </w:rPr>
            </w:pPr>
          </w:p>
          <w:p w:rsidR="0097325F" w:rsidRPr="00F151F8" w:rsidRDefault="0097325F" w:rsidP="008411A2">
            <w:pPr>
              <w:pStyle w:val="ListParagraph"/>
              <w:rPr>
                <w:b/>
                <w:sz w:val="28"/>
                <w:szCs w:val="28"/>
              </w:rPr>
            </w:pPr>
          </w:p>
          <w:p w:rsidR="00382C22" w:rsidRPr="0097325F" w:rsidRDefault="00F151F8" w:rsidP="008411A2">
            <w:pPr>
              <w:pStyle w:val="ListParagraph"/>
              <w:numPr>
                <w:ilvl w:val="0"/>
                <w:numId w:val="59"/>
              </w:numPr>
              <w:ind w:left="720"/>
              <w:rPr>
                <w:b/>
                <w:sz w:val="28"/>
                <w:szCs w:val="28"/>
              </w:rPr>
            </w:pPr>
            <w:r w:rsidRPr="00F151F8">
              <w:rPr>
                <w:b/>
                <w:color w:val="000000"/>
                <w:sz w:val="28"/>
                <w:szCs w:val="28"/>
              </w:rPr>
              <w:t>CCRA.W.6</w:t>
            </w:r>
            <w:r w:rsidR="00C21B1A">
              <w:rPr>
                <w:color w:val="000000"/>
                <w:sz w:val="28"/>
                <w:szCs w:val="28"/>
              </w:rPr>
              <w:t xml:space="preserve"> –</w:t>
            </w:r>
            <w:r w:rsidRPr="00F151F8">
              <w:rPr>
                <w:color w:val="000000"/>
                <w:sz w:val="28"/>
                <w:szCs w:val="28"/>
              </w:rPr>
              <w:t xml:space="preserve"> Use technology, including the Internet, to produce and publish writing and to interact and collaborate with others.</w:t>
            </w:r>
          </w:p>
          <w:p w:rsidR="0097325F" w:rsidRDefault="0097325F" w:rsidP="008411A2">
            <w:pPr>
              <w:ind w:left="720"/>
              <w:rPr>
                <w:b/>
                <w:sz w:val="28"/>
                <w:szCs w:val="28"/>
              </w:rPr>
            </w:pPr>
          </w:p>
          <w:p w:rsidR="0097325F" w:rsidRDefault="0097325F" w:rsidP="008411A2">
            <w:pPr>
              <w:ind w:left="720"/>
              <w:rPr>
                <w:b/>
                <w:sz w:val="28"/>
                <w:szCs w:val="28"/>
              </w:rPr>
            </w:pPr>
          </w:p>
          <w:p w:rsidR="0097325F" w:rsidRDefault="0097325F" w:rsidP="008411A2">
            <w:pPr>
              <w:ind w:left="720"/>
              <w:rPr>
                <w:b/>
                <w:sz w:val="28"/>
                <w:szCs w:val="28"/>
              </w:rPr>
            </w:pPr>
          </w:p>
          <w:p w:rsidR="0097325F" w:rsidRPr="0097325F" w:rsidRDefault="0097325F" w:rsidP="008411A2">
            <w:pPr>
              <w:pStyle w:val="NormalWeb"/>
              <w:numPr>
                <w:ilvl w:val="0"/>
                <w:numId w:val="59"/>
              </w:numPr>
              <w:spacing w:after="200"/>
              <w:ind w:left="720"/>
              <w:textAlignment w:val="baseline"/>
              <w:rPr>
                <w:b/>
                <w:sz w:val="28"/>
                <w:szCs w:val="28"/>
              </w:rPr>
            </w:pPr>
            <w:r w:rsidRPr="00F00C2E">
              <w:rPr>
                <w:rFonts w:asciiTheme="minorHAnsi" w:eastAsia="Times New Roman" w:hAnsiTheme="minorHAnsi" w:cs="Arial"/>
                <w:b/>
                <w:color w:val="000000"/>
                <w:sz w:val="28"/>
                <w:szCs w:val="28"/>
              </w:rPr>
              <w:t>CCRA.SL.1</w:t>
            </w:r>
            <w:r w:rsidRPr="0027443B">
              <w:rPr>
                <w:rFonts w:eastAsia="Times New Roman" w:cs="Arial"/>
                <w:color w:val="000000"/>
                <w:sz w:val="28"/>
                <w:szCs w:val="28"/>
              </w:rPr>
              <w:t xml:space="preserve"> –</w:t>
            </w:r>
            <w:r>
              <w:rPr>
                <w:rFonts w:eastAsia="Times New Roman" w:cs="Arial"/>
                <w:color w:val="000000"/>
                <w:sz w:val="28"/>
                <w:szCs w:val="28"/>
              </w:rPr>
              <w:t xml:space="preserve"> </w:t>
            </w:r>
            <w:r w:rsidRPr="00416B1E">
              <w:rPr>
                <w:rFonts w:ascii="Calibri" w:eastAsia="Calibri" w:hAnsi="Calibri" w:cs="Calibri"/>
                <w:color w:val="000000"/>
                <w:sz w:val="28"/>
                <w:szCs w:val="28"/>
              </w:rPr>
              <w:t xml:space="preserve">Prepare for and participate effectively in a range of conversations and collaborations with diverse partners, building on others’ ideas and expressing their own </w:t>
            </w:r>
            <w:r w:rsidR="00BA4AA7">
              <w:rPr>
                <w:rFonts w:ascii="Calibri" w:eastAsia="Calibri" w:hAnsi="Calibri" w:cs="Calibri"/>
                <w:color w:val="000000"/>
                <w:sz w:val="28"/>
                <w:szCs w:val="28"/>
              </w:rPr>
              <w:t xml:space="preserve">ideas </w:t>
            </w:r>
            <w:r w:rsidRPr="00416B1E">
              <w:rPr>
                <w:rFonts w:ascii="Calibri" w:eastAsia="Calibri" w:hAnsi="Calibri" w:cs="Calibri"/>
                <w:color w:val="000000"/>
                <w:sz w:val="28"/>
                <w:szCs w:val="28"/>
              </w:rPr>
              <w:t>clearly and persuasively.</w:t>
            </w:r>
          </w:p>
        </w:tc>
        <w:tc>
          <w:tcPr>
            <w:tcW w:w="6426" w:type="dxa"/>
            <w:shd w:val="clear" w:color="auto" w:fill="D6E3BC" w:themeFill="accent3" w:themeFillTint="66"/>
          </w:tcPr>
          <w:p w:rsidR="00382C22" w:rsidRPr="00DF49EB" w:rsidRDefault="00F151F8" w:rsidP="0047133D">
            <w:pPr>
              <w:pStyle w:val="ListParagraph"/>
              <w:numPr>
                <w:ilvl w:val="1"/>
                <w:numId w:val="50"/>
              </w:numPr>
              <w:ind w:left="414"/>
              <w:rPr>
                <w:b/>
                <w:sz w:val="28"/>
              </w:rPr>
            </w:pPr>
            <w:r>
              <w:rPr>
                <w:sz w:val="28"/>
              </w:rPr>
              <w:t>Using teacher-provided local and regional newspaper advertisements and/or electronic job listings, student will complete a job interest graphic organizer that begins with an occupational area of interest and specifies three different rela</w:t>
            </w:r>
            <w:r w:rsidR="00C21B1A">
              <w:rPr>
                <w:sz w:val="28"/>
              </w:rPr>
              <w:t xml:space="preserve">ted job titles – </w:t>
            </w:r>
            <w:r w:rsidR="00DF49EB">
              <w:rPr>
                <w:sz w:val="28"/>
              </w:rPr>
              <w:t>100% as measured by activity rubric outlining specific details needed related to each job title (work setting, pay, benefits, etc.)</w:t>
            </w:r>
            <w:r w:rsidR="00C21B1A">
              <w:rPr>
                <w:sz w:val="28"/>
              </w:rPr>
              <w:t>.</w:t>
            </w:r>
          </w:p>
          <w:p w:rsidR="00DF49EB" w:rsidRDefault="00DF49EB" w:rsidP="00DF49EB">
            <w:pPr>
              <w:rPr>
                <w:b/>
                <w:sz w:val="28"/>
              </w:rPr>
            </w:pPr>
          </w:p>
          <w:p w:rsidR="00DF49EB" w:rsidRPr="0097325F" w:rsidRDefault="00DF49EB" w:rsidP="0047133D">
            <w:pPr>
              <w:pStyle w:val="ListParagraph"/>
              <w:numPr>
                <w:ilvl w:val="1"/>
                <w:numId w:val="50"/>
              </w:numPr>
              <w:ind w:left="414"/>
              <w:rPr>
                <w:b/>
                <w:sz w:val="28"/>
              </w:rPr>
            </w:pPr>
            <w:r>
              <w:rPr>
                <w:sz w:val="28"/>
              </w:rPr>
              <w:t>After completing an on-site or vir</w:t>
            </w:r>
            <w:r w:rsidR="00C21B1A">
              <w:rPr>
                <w:sz w:val="28"/>
              </w:rPr>
              <w:t xml:space="preserve">tual job shadow experience, </w:t>
            </w:r>
            <w:r>
              <w:rPr>
                <w:sz w:val="28"/>
              </w:rPr>
              <w:t xml:space="preserve">student </w:t>
            </w:r>
            <w:r w:rsidR="00F159F2">
              <w:rPr>
                <w:sz w:val="28"/>
              </w:rPr>
              <w:t>will blog about things they</w:t>
            </w:r>
            <w:r w:rsidR="0097325F">
              <w:rPr>
                <w:sz w:val="28"/>
              </w:rPr>
              <w:t xml:space="preserve"> </w:t>
            </w:r>
            <w:r w:rsidR="00C21B1A">
              <w:rPr>
                <w:sz w:val="28"/>
              </w:rPr>
              <w:t>e</w:t>
            </w:r>
            <w:r w:rsidR="00F159F2">
              <w:rPr>
                <w:sz w:val="28"/>
              </w:rPr>
              <w:t>xpected to find and things they were</w:t>
            </w:r>
            <w:r w:rsidR="0097325F">
              <w:rPr>
                <w:sz w:val="28"/>
              </w:rPr>
              <w:t xml:space="preserve"> surpr</w:t>
            </w:r>
            <w:r w:rsidR="00C21B1A">
              <w:rPr>
                <w:sz w:val="28"/>
              </w:rPr>
              <w:t xml:space="preserve">ised to learn about the career – </w:t>
            </w:r>
            <w:r w:rsidR="0097325F">
              <w:rPr>
                <w:sz w:val="28"/>
              </w:rPr>
              <w:t>100% as measured by the completion of the activity.</w:t>
            </w:r>
          </w:p>
          <w:p w:rsidR="0097325F" w:rsidRPr="0097325F" w:rsidRDefault="0097325F" w:rsidP="0097325F">
            <w:pPr>
              <w:pStyle w:val="ListParagraph"/>
              <w:rPr>
                <w:b/>
                <w:sz w:val="28"/>
              </w:rPr>
            </w:pPr>
          </w:p>
          <w:p w:rsidR="0097325F" w:rsidRPr="00096F73" w:rsidRDefault="0097325F" w:rsidP="0047133D">
            <w:pPr>
              <w:pStyle w:val="ListParagraph"/>
              <w:numPr>
                <w:ilvl w:val="1"/>
                <w:numId w:val="50"/>
              </w:numPr>
              <w:ind w:left="414"/>
              <w:rPr>
                <w:b/>
                <w:sz w:val="28"/>
              </w:rPr>
            </w:pPr>
            <w:r>
              <w:rPr>
                <w:sz w:val="28"/>
              </w:rPr>
              <w:t>Student will prepare for and attend employer information fair to listen and take notes on job requirements and d</w:t>
            </w:r>
            <w:r w:rsidR="00C21B1A">
              <w:rPr>
                <w:sz w:val="28"/>
              </w:rPr>
              <w:t>uties, and ask questions of</w:t>
            </w:r>
            <w:r>
              <w:rPr>
                <w:sz w:val="28"/>
              </w:rPr>
              <w:t xml:space="preserve"> employers</w:t>
            </w:r>
            <w:r w:rsidR="00C21B1A">
              <w:rPr>
                <w:sz w:val="28"/>
              </w:rPr>
              <w:t xml:space="preserve"> –</w:t>
            </w:r>
            <w:r>
              <w:rPr>
                <w:sz w:val="28"/>
              </w:rPr>
              <w:t xml:space="preserve"> 100% as meas</w:t>
            </w:r>
            <w:r w:rsidR="00C21B1A">
              <w:rPr>
                <w:sz w:val="28"/>
              </w:rPr>
              <w:t xml:space="preserve">ured by completion of activity and </w:t>
            </w:r>
            <w:r>
              <w:rPr>
                <w:sz w:val="28"/>
              </w:rPr>
              <w:t>teacher observation.</w:t>
            </w:r>
          </w:p>
          <w:p w:rsidR="00096F73" w:rsidRPr="00096F73" w:rsidRDefault="00096F73" w:rsidP="00096F73">
            <w:pPr>
              <w:pStyle w:val="ListParagraph"/>
              <w:rPr>
                <w:b/>
                <w:sz w:val="28"/>
              </w:rPr>
            </w:pPr>
          </w:p>
          <w:p w:rsidR="00096F73" w:rsidRPr="00DF49EB" w:rsidRDefault="00096F73" w:rsidP="00096F73">
            <w:pPr>
              <w:pStyle w:val="ListParagraph"/>
              <w:ind w:left="414"/>
              <w:rPr>
                <w:b/>
                <w:sz w:val="28"/>
              </w:rPr>
            </w:pPr>
          </w:p>
        </w:tc>
        <w:tc>
          <w:tcPr>
            <w:tcW w:w="6426" w:type="dxa"/>
            <w:shd w:val="clear" w:color="auto" w:fill="D6E3BC" w:themeFill="accent3" w:themeFillTint="66"/>
          </w:tcPr>
          <w:p w:rsidR="0097325F" w:rsidRPr="0097325F" w:rsidRDefault="0097325F" w:rsidP="0047133D">
            <w:pPr>
              <w:numPr>
                <w:ilvl w:val="0"/>
                <w:numId w:val="50"/>
              </w:numPr>
              <w:tabs>
                <w:tab w:val="clear" w:pos="720"/>
                <w:tab w:val="num" w:pos="558"/>
              </w:tabs>
              <w:spacing w:before="120" w:after="120"/>
              <w:ind w:left="475"/>
              <w:textAlignment w:val="baseline"/>
              <w:rPr>
                <w:rFonts w:eastAsia="Times New Roman" w:cs="Times New Roman"/>
                <w:color w:val="000000"/>
                <w:sz w:val="28"/>
                <w:szCs w:val="28"/>
              </w:rPr>
            </w:pPr>
            <w:r w:rsidRPr="0097325F">
              <w:rPr>
                <w:rFonts w:eastAsia="Times New Roman" w:cs="Times New Roman"/>
                <w:color w:val="000000"/>
                <w:sz w:val="28"/>
                <w:szCs w:val="28"/>
              </w:rPr>
              <w:t>Learn about employability skills and schedule work experiences</w:t>
            </w:r>
            <w:r w:rsidR="00C21B1A">
              <w:rPr>
                <w:rFonts w:eastAsia="Times New Roman" w:cs="Times New Roman"/>
                <w:color w:val="000000"/>
                <w:sz w:val="28"/>
                <w:szCs w:val="28"/>
              </w:rPr>
              <w:t>.</w:t>
            </w:r>
          </w:p>
          <w:p w:rsidR="0097325F" w:rsidRDefault="0097325F" w:rsidP="0047133D">
            <w:pPr>
              <w:numPr>
                <w:ilvl w:val="0"/>
                <w:numId w:val="50"/>
              </w:numPr>
              <w:tabs>
                <w:tab w:val="clear" w:pos="720"/>
                <w:tab w:val="num" w:pos="558"/>
              </w:tabs>
              <w:spacing w:before="120" w:after="120"/>
              <w:ind w:left="475"/>
              <w:textAlignment w:val="baseline"/>
              <w:rPr>
                <w:rFonts w:eastAsia="Times New Roman" w:cs="Times New Roman"/>
                <w:color w:val="000000"/>
                <w:sz w:val="28"/>
                <w:szCs w:val="28"/>
              </w:rPr>
            </w:pPr>
            <w:r w:rsidRPr="0097325F">
              <w:rPr>
                <w:rFonts w:eastAsia="Times New Roman" w:cs="Times New Roman"/>
                <w:color w:val="000000"/>
                <w:sz w:val="28"/>
                <w:szCs w:val="28"/>
              </w:rPr>
              <w:t>Complete online application</w:t>
            </w:r>
            <w:r w:rsidR="00C21B1A">
              <w:rPr>
                <w:rFonts w:eastAsia="Times New Roman" w:cs="Times New Roman"/>
                <w:color w:val="000000"/>
                <w:sz w:val="28"/>
                <w:szCs w:val="28"/>
              </w:rPr>
              <w:t>.</w:t>
            </w:r>
          </w:p>
          <w:p w:rsidR="0097325F" w:rsidRDefault="0097325F" w:rsidP="0047133D">
            <w:pPr>
              <w:numPr>
                <w:ilvl w:val="0"/>
                <w:numId w:val="50"/>
              </w:numPr>
              <w:tabs>
                <w:tab w:val="clear" w:pos="720"/>
                <w:tab w:val="num" w:pos="558"/>
              </w:tabs>
              <w:spacing w:before="120" w:after="120"/>
              <w:ind w:left="475"/>
              <w:textAlignment w:val="baseline"/>
              <w:rPr>
                <w:rFonts w:eastAsia="Times New Roman" w:cs="Times New Roman"/>
                <w:color w:val="000000"/>
                <w:sz w:val="28"/>
                <w:szCs w:val="28"/>
              </w:rPr>
            </w:pPr>
            <w:r>
              <w:rPr>
                <w:rFonts w:eastAsia="Times New Roman" w:cs="Times New Roman"/>
                <w:color w:val="000000"/>
                <w:sz w:val="28"/>
                <w:szCs w:val="28"/>
              </w:rPr>
              <w:t>As a class, students develop a community employment portfolio by interviewing family members, neighbors</w:t>
            </w:r>
            <w:r w:rsidR="00690DE5">
              <w:rPr>
                <w:rFonts w:eastAsia="Times New Roman" w:cs="Times New Roman"/>
                <w:color w:val="000000"/>
                <w:sz w:val="28"/>
                <w:szCs w:val="28"/>
              </w:rPr>
              <w:t>, and business owners. Students specify the job demands, requirements, and other details for each employment option.</w:t>
            </w:r>
          </w:p>
          <w:p w:rsidR="00690DE5" w:rsidRPr="0097325F" w:rsidRDefault="00690DE5" w:rsidP="0047133D">
            <w:pPr>
              <w:numPr>
                <w:ilvl w:val="0"/>
                <w:numId w:val="50"/>
              </w:numPr>
              <w:tabs>
                <w:tab w:val="clear" w:pos="720"/>
                <w:tab w:val="num" w:pos="558"/>
              </w:tabs>
              <w:spacing w:before="120" w:after="120"/>
              <w:ind w:left="475"/>
              <w:textAlignment w:val="baseline"/>
              <w:rPr>
                <w:rFonts w:eastAsia="Times New Roman" w:cs="Times New Roman"/>
                <w:color w:val="000000"/>
                <w:sz w:val="28"/>
                <w:szCs w:val="28"/>
              </w:rPr>
            </w:pPr>
            <w:r>
              <w:rPr>
                <w:rFonts w:eastAsia="Times New Roman" w:cs="Times New Roman"/>
                <w:color w:val="000000"/>
                <w:sz w:val="28"/>
                <w:szCs w:val="28"/>
              </w:rPr>
              <w:t>After a guidance counselor shares some employment</w:t>
            </w:r>
            <w:r w:rsidR="008411A2">
              <w:rPr>
                <w:rFonts w:eastAsia="Times New Roman" w:cs="Times New Roman"/>
                <w:color w:val="000000"/>
                <w:sz w:val="28"/>
                <w:szCs w:val="28"/>
              </w:rPr>
              <w:t xml:space="preserve"> demand trajectory information, student will</w:t>
            </w:r>
            <w:r>
              <w:rPr>
                <w:rFonts w:eastAsia="Times New Roman" w:cs="Times New Roman"/>
                <w:color w:val="000000"/>
                <w:sz w:val="28"/>
                <w:szCs w:val="28"/>
              </w:rPr>
              <w:t xml:space="preserve"> create a photo essay of occupations of interest that have a positive trajectory.</w:t>
            </w:r>
          </w:p>
          <w:p w:rsidR="00382C22" w:rsidRDefault="00382C22" w:rsidP="0097325F">
            <w:pPr>
              <w:pStyle w:val="ListParagraph"/>
              <w:ind w:left="108"/>
              <w:rPr>
                <w:b/>
                <w:sz w:val="28"/>
              </w:rPr>
            </w:pPr>
          </w:p>
        </w:tc>
      </w:tr>
    </w:tbl>
    <w:p w:rsidR="00382C22" w:rsidRDefault="00382C22"/>
    <w:p w:rsidR="00382C22" w:rsidRDefault="00382C22"/>
    <w:tbl>
      <w:tblPr>
        <w:tblStyle w:val="TableGrid1"/>
        <w:tblW w:w="19278" w:type="dxa"/>
        <w:tblLayout w:type="fixed"/>
        <w:tblLook w:val="04A0" w:firstRow="1" w:lastRow="0" w:firstColumn="1" w:lastColumn="0" w:noHBand="0" w:noVBand="1"/>
      </w:tblPr>
      <w:tblGrid>
        <w:gridCol w:w="2448"/>
        <w:gridCol w:w="3060"/>
        <w:gridCol w:w="3510"/>
        <w:gridCol w:w="10260"/>
      </w:tblGrid>
      <w:tr w:rsidR="00AC7991" w:rsidRPr="003C610A" w:rsidTr="00AF56A5">
        <w:trPr>
          <w:trHeight w:val="332"/>
        </w:trPr>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991" w:rsidRPr="003C226F" w:rsidRDefault="00AC7991" w:rsidP="007F0AC9">
            <w:pPr>
              <w:rPr>
                <w:b/>
                <w:sz w:val="28"/>
                <w:szCs w:val="28"/>
              </w:rPr>
            </w:pPr>
            <w:r w:rsidRPr="003C226F">
              <w:rPr>
                <w:b/>
                <w:sz w:val="28"/>
                <w:szCs w:val="28"/>
              </w:rPr>
              <w:lastRenderedPageBreak/>
              <w:t>CORE TRANSITION SKILL GOAL:</w:t>
            </w:r>
          </w:p>
        </w:tc>
      </w:tr>
      <w:tr w:rsidR="00AC7991" w:rsidRPr="003E5EA0" w:rsidTr="00382C22">
        <w:tc>
          <w:tcPr>
            <w:tcW w:w="19278" w:type="dxa"/>
            <w:gridSpan w:val="4"/>
            <w:tcBorders>
              <w:top w:val="single" w:sz="4" w:space="0" w:color="auto"/>
              <w:left w:val="single" w:sz="4" w:space="0" w:color="auto"/>
              <w:bottom w:val="single" w:sz="4" w:space="0" w:color="auto"/>
              <w:right w:val="single" w:sz="4" w:space="0" w:color="auto"/>
            </w:tcBorders>
            <w:shd w:val="clear" w:color="auto" w:fill="E3F2B0"/>
          </w:tcPr>
          <w:p w:rsidR="00AF56A5" w:rsidRPr="005B4616" w:rsidRDefault="00AF56A5" w:rsidP="007F0AC9">
            <w:pPr>
              <w:rPr>
                <w:b/>
                <w:sz w:val="28"/>
              </w:rPr>
            </w:pPr>
          </w:p>
          <w:p w:rsidR="00AC7991" w:rsidRPr="005B4616" w:rsidRDefault="005B4616" w:rsidP="00666ACB">
            <w:pPr>
              <w:ind w:left="720" w:hanging="360"/>
              <w:rPr>
                <w:b/>
                <w:sz w:val="28"/>
              </w:rPr>
            </w:pPr>
            <w:r>
              <w:rPr>
                <w:b/>
                <w:sz w:val="28"/>
              </w:rPr>
              <w:t xml:space="preserve">      </w:t>
            </w:r>
            <w:r w:rsidR="00AF56A5" w:rsidRPr="005B4616">
              <w:rPr>
                <w:b/>
                <w:sz w:val="28"/>
              </w:rPr>
              <w:t xml:space="preserve">N. </w:t>
            </w:r>
            <w:r w:rsidR="00355DE2" w:rsidRPr="005B4616">
              <w:rPr>
                <w:b/>
                <w:sz w:val="28"/>
              </w:rPr>
              <w:t xml:space="preserve"> </w:t>
            </w:r>
            <w:r w:rsidR="00AF56A5" w:rsidRPr="005B4616">
              <w:rPr>
                <w:b/>
                <w:sz w:val="28"/>
              </w:rPr>
              <w:t>Identify and ask for accommodations necessary to ensure equal access and full participation in post-school education and/or employment settings.</w:t>
            </w:r>
          </w:p>
          <w:p w:rsidR="00AC7991" w:rsidRPr="003E5EA0" w:rsidRDefault="00AC7991" w:rsidP="007F0AC9">
            <w:pPr>
              <w:ind w:left="360"/>
              <w:rPr>
                <w:b/>
                <w:u w:val="single"/>
              </w:rPr>
            </w:pPr>
          </w:p>
        </w:tc>
      </w:tr>
      <w:tr w:rsidR="00AC7991" w:rsidRPr="000F576E" w:rsidTr="00AF56A5">
        <w:tc>
          <w:tcPr>
            <w:tcW w:w="2448"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r w:rsidRPr="00AC5492">
              <w:rPr>
                <w:b/>
                <w:sz w:val="28"/>
                <w:szCs w:val="28"/>
              </w:rPr>
              <w:t xml:space="preserve">Level Up </w:t>
            </w:r>
          </w:p>
          <w:p w:rsidR="00AC7991" w:rsidRPr="00AC5492" w:rsidRDefault="00AC7991"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172D54" w:rsidP="007F0AC9">
            <w:pPr>
              <w:jc w:val="center"/>
              <w:rPr>
                <w:b/>
                <w:sz w:val="28"/>
                <w:szCs w:val="28"/>
              </w:rPr>
            </w:pPr>
            <w:hyperlink r:id="rId187" w:history="1">
              <w:r w:rsidR="00AC7991" w:rsidRPr="00AC5492">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Resources</w:t>
            </w:r>
          </w:p>
          <w:p w:rsidR="00AC7991" w:rsidRPr="00AC5492" w:rsidRDefault="00AC7991" w:rsidP="007F0AC9">
            <w:pPr>
              <w:jc w:val="center"/>
              <w:rPr>
                <w:b/>
                <w:sz w:val="28"/>
                <w:szCs w:val="28"/>
              </w:rPr>
            </w:pPr>
          </w:p>
        </w:tc>
      </w:tr>
    </w:tbl>
    <w:tbl>
      <w:tblPr>
        <w:tblStyle w:val="TableGrid"/>
        <w:tblW w:w="19278" w:type="dxa"/>
        <w:shd w:val="clear" w:color="auto" w:fill="F3F9A7"/>
        <w:tblLayout w:type="fixed"/>
        <w:tblLook w:val="04A0" w:firstRow="1" w:lastRow="0" w:firstColumn="1" w:lastColumn="0" w:noHBand="0" w:noVBand="1"/>
      </w:tblPr>
      <w:tblGrid>
        <w:gridCol w:w="2448"/>
        <w:gridCol w:w="3060"/>
        <w:gridCol w:w="3510"/>
        <w:gridCol w:w="10260"/>
      </w:tblGrid>
      <w:tr w:rsidR="00AF56A5" w:rsidRPr="000F576E" w:rsidTr="00382C22">
        <w:tc>
          <w:tcPr>
            <w:tcW w:w="2448" w:type="dxa"/>
            <w:shd w:val="clear" w:color="auto" w:fill="E3F2B0"/>
          </w:tcPr>
          <w:p w:rsidR="00497B5A" w:rsidRPr="00042ABA" w:rsidRDefault="00497B5A" w:rsidP="001F0797">
            <w:pPr>
              <w:jc w:val="center"/>
              <w:rPr>
                <w:sz w:val="24"/>
                <w:szCs w:val="24"/>
              </w:rPr>
            </w:pPr>
          </w:p>
          <w:p w:rsidR="00AF56A5" w:rsidRPr="00042ABA" w:rsidRDefault="006965A0" w:rsidP="003246D7">
            <w:pPr>
              <w:rPr>
                <w:sz w:val="24"/>
                <w:szCs w:val="24"/>
              </w:rPr>
            </w:pPr>
            <w:r>
              <w:rPr>
                <w:sz w:val="24"/>
                <w:szCs w:val="24"/>
              </w:rPr>
              <w:t>Guidepost 1 –</w:t>
            </w:r>
            <w:r w:rsidR="00AF56A5" w:rsidRPr="00042ABA">
              <w:rPr>
                <w:sz w:val="24"/>
                <w:szCs w:val="24"/>
              </w:rPr>
              <w:t xml:space="preserve"> School-Based Preparatory Experience</w:t>
            </w:r>
          </w:p>
          <w:p w:rsidR="00AF56A5" w:rsidRPr="00042ABA" w:rsidRDefault="00AF56A5" w:rsidP="003246D7">
            <w:pPr>
              <w:rPr>
                <w:sz w:val="24"/>
                <w:szCs w:val="24"/>
              </w:rPr>
            </w:pPr>
            <w:r w:rsidRPr="00042ABA">
              <w:rPr>
                <w:sz w:val="24"/>
                <w:szCs w:val="24"/>
              </w:rPr>
              <w:t xml:space="preserve"> </w:t>
            </w:r>
          </w:p>
          <w:p w:rsidR="00AF56A5" w:rsidRPr="00042ABA" w:rsidRDefault="006965A0" w:rsidP="003246D7">
            <w:pPr>
              <w:rPr>
                <w:sz w:val="24"/>
                <w:szCs w:val="24"/>
              </w:rPr>
            </w:pPr>
            <w:r>
              <w:rPr>
                <w:sz w:val="24"/>
                <w:szCs w:val="24"/>
              </w:rPr>
              <w:t>Guidepost 2 –</w:t>
            </w:r>
            <w:r w:rsidR="00AF56A5" w:rsidRPr="00042ABA">
              <w:rPr>
                <w:sz w:val="24"/>
                <w:szCs w:val="24"/>
              </w:rPr>
              <w:t xml:space="preserve"> Career Preparation and Work</w:t>
            </w:r>
            <w:r>
              <w:rPr>
                <w:sz w:val="24"/>
                <w:szCs w:val="24"/>
              </w:rPr>
              <w:t>-</w:t>
            </w:r>
            <w:r w:rsidR="00AF56A5" w:rsidRPr="00042ABA">
              <w:rPr>
                <w:sz w:val="24"/>
                <w:szCs w:val="24"/>
              </w:rPr>
              <w:t>Based Learning Experiences</w:t>
            </w:r>
          </w:p>
          <w:p w:rsidR="00AF56A5" w:rsidRPr="00042ABA" w:rsidRDefault="00AF56A5" w:rsidP="003246D7">
            <w:pPr>
              <w:rPr>
                <w:sz w:val="24"/>
                <w:szCs w:val="24"/>
              </w:rPr>
            </w:pPr>
          </w:p>
          <w:p w:rsidR="00AF56A5" w:rsidRPr="00042ABA" w:rsidRDefault="006965A0" w:rsidP="003246D7">
            <w:pPr>
              <w:rPr>
                <w:sz w:val="24"/>
                <w:szCs w:val="24"/>
              </w:rPr>
            </w:pPr>
            <w:r>
              <w:rPr>
                <w:sz w:val="24"/>
                <w:szCs w:val="24"/>
              </w:rPr>
              <w:t>Guidepost 3 –</w:t>
            </w:r>
            <w:r w:rsidR="00AF56A5" w:rsidRPr="00042ABA">
              <w:rPr>
                <w:sz w:val="24"/>
                <w:szCs w:val="24"/>
              </w:rPr>
              <w:t xml:space="preserve"> Youth Development </w:t>
            </w:r>
            <w:r>
              <w:rPr>
                <w:sz w:val="24"/>
                <w:szCs w:val="24"/>
              </w:rPr>
              <w:t>a</w:t>
            </w:r>
            <w:r w:rsidR="00AF56A5" w:rsidRPr="00042ABA">
              <w:rPr>
                <w:sz w:val="24"/>
                <w:szCs w:val="24"/>
              </w:rPr>
              <w:t xml:space="preserve">nd Leadership </w:t>
            </w:r>
          </w:p>
          <w:p w:rsidR="00AF56A5" w:rsidRPr="00042ABA" w:rsidRDefault="00AF56A5" w:rsidP="001F0797">
            <w:pPr>
              <w:jc w:val="center"/>
              <w:rPr>
                <w:sz w:val="24"/>
                <w:szCs w:val="24"/>
              </w:rPr>
            </w:pPr>
          </w:p>
        </w:tc>
        <w:tc>
          <w:tcPr>
            <w:tcW w:w="3060" w:type="dxa"/>
            <w:shd w:val="clear" w:color="auto" w:fill="E3F2B0"/>
          </w:tcPr>
          <w:p w:rsidR="00497B5A" w:rsidRPr="00042ABA" w:rsidRDefault="00497B5A" w:rsidP="000F1468">
            <w:pPr>
              <w:rPr>
                <w:sz w:val="24"/>
                <w:szCs w:val="24"/>
              </w:rPr>
            </w:pPr>
          </w:p>
          <w:p w:rsidR="006965A0" w:rsidRDefault="00AF56A5" w:rsidP="0047133D">
            <w:pPr>
              <w:pStyle w:val="ListParagraph"/>
              <w:numPr>
                <w:ilvl w:val="0"/>
                <w:numId w:val="72"/>
              </w:numPr>
              <w:spacing w:before="240" w:after="240"/>
              <w:ind w:left="259" w:hanging="259"/>
              <w:contextualSpacing w:val="0"/>
              <w:rPr>
                <w:sz w:val="24"/>
                <w:szCs w:val="24"/>
              </w:rPr>
            </w:pPr>
            <w:r w:rsidRPr="006965A0">
              <w:rPr>
                <w:sz w:val="24"/>
                <w:szCs w:val="24"/>
              </w:rPr>
              <w:t>Job Exploration Counseling</w:t>
            </w:r>
          </w:p>
          <w:p w:rsidR="006965A0" w:rsidRDefault="006965A0" w:rsidP="0047133D">
            <w:pPr>
              <w:pStyle w:val="ListParagraph"/>
              <w:numPr>
                <w:ilvl w:val="0"/>
                <w:numId w:val="72"/>
              </w:numPr>
              <w:spacing w:before="240" w:after="240"/>
              <w:ind w:left="259" w:hanging="259"/>
              <w:contextualSpacing w:val="0"/>
              <w:rPr>
                <w:sz w:val="24"/>
                <w:szCs w:val="24"/>
              </w:rPr>
            </w:pPr>
            <w:r>
              <w:rPr>
                <w:sz w:val="24"/>
                <w:szCs w:val="24"/>
              </w:rPr>
              <w:t>Work-</w:t>
            </w:r>
            <w:r w:rsidR="00AF56A5" w:rsidRPr="006965A0">
              <w:rPr>
                <w:sz w:val="24"/>
                <w:szCs w:val="24"/>
              </w:rPr>
              <w:t>Based Learning Experiences</w:t>
            </w:r>
          </w:p>
          <w:p w:rsidR="00AF56A5" w:rsidRPr="006965A0" w:rsidRDefault="00D02F27" w:rsidP="0047133D">
            <w:pPr>
              <w:pStyle w:val="ListParagraph"/>
              <w:numPr>
                <w:ilvl w:val="0"/>
                <w:numId w:val="72"/>
              </w:numPr>
              <w:spacing w:before="240" w:after="240"/>
              <w:ind w:left="259" w:hanging="259"/>
              <w:contextualSpacing w:val="0"/>
              <w:rPr>
                <w:sz w:val="24"/>
                <w:szCs w:val="24"/>
              </w:rPr>
            </w:pPr>
            <w:r w:rsidRPr="006965A0">
              <w:rPr>
                <w:sz w:val="24"/>
                <w:szCs w:val="24"/>
              </w:rPr>
              <w:t>Counseling for Posts</w:t>
            </w:r>
            <w:r w:rsidR="00AF56A5" w:rsidRPr="006965A0">
              <w:rPr>
                <w:sz w:val="24"/>
                <w:szCs w:val="24"/>
              </w:rPr>
              <w:t>econdary Education/Training</w:t>
            </w:r>
          </w:p>
          <w:p w:rsidR="00AF56A5" w:rsidRPr="00042ABA" w:rsidRDefault="00AF56A5" w:rsidP="000F1468">
            <w:pPr>
              <w:ind w:left="360"/>
              <w:rPr>
                <w:sz w:val="24"/>
                <w:szCs w:val="24"/>
              </w:rPr>
            </w:pPr>
          </w:p>
        </w:tc>
        <w:tc>
          <w:tcPr>
            <w:tcW w:w="3510" w:type="dxa"/>
            <w:shd w:val="clear" w:color="auto" w:fill="E3F2B0"/>
          </w:tcPr>
          <w:p w:rsidR="00497B5A" w:rsidRPr="00042ABA" w:rsidRDefault="00497B5A" w:rsidP="00497B5A">
            <w:pPr>
              <w:ind w:left="360"/>
              <w:rPr>
                <w:sz w:val="24"/>
                <w:szCs w:val="24"/>
              </w:rPr>
            </w:pPr>
          </w:p>
          <w:p w:rsidR="00AF56A5" w:rsidRPr="00042ABA" w:rsidRDefault="006965A0" w:rsidP="006965A0">
            <w:pPr>
              <w:numPr>
                <w:ilvl w:val="0"/>
                <w:numId w:val="1"/>
              </w:numPr>
              <w:spacing w:before="120" w:after="120"/>
              <w:rPr>
                <w:sz w:val="24"/>
                <w:szCs w:val="24"/>
              </w:rPr>
            </w:pPr>
            <w:r>
              <w:rPr>
                <w:sz w:val="24"/>
                <w:szCs w:val="24"/>
              </w:rPr>
              <w:t>Assistive Technology Checklist</w:t>
            </w:r>
          </w:p>
          <w:p w:rsidR="00AF56A5" w:rsidRPr="00042ABA" w:rsidRDefault="00AF56A5" w:rsidP="006965A0">
            <w:pPr>
              <w:numPr>
                <w:ilvl w:val="0"/>
                <w:numId w:val="1"/>
              </w:numPr>
              <w:spacing w:before="120" w:after="120"/>
              <w:rPr>
                <w:sz w:val="24"/>
                <w:szCs w:val="24"/>
              </w:rPr>
            </w:pPr>
            <w:r w:rsidRPr="00042ABA">
              <w:rPr>
                <w:sz w:val="24"/>
                <w:szCs w:val="24"/>
              </w:rPr>
              <w:t>Adolescent Autonomy Checklist</w:t>
            </w:r>
          </w:p>
          <w:p w:rsidR="00AF56A5" w:rsidRPr="00042ABA" w:rsidRDefault="00AF56A5" w:rsidP="006965A0">
            <w:pPr>
              <w:numPr>
                <w:ilvl w:val="0"/>
                <w:numId w:val="1"/>
              </w:numPr>
              <w:spacing w:before="120" w:after="120"/>
              <w:rPr>
                <w:sz w:val="24"/>
                <w:szCs w:val="24"/>
              </w:rPr>
            </w:pPr>
            <w:r w:rsidRPr="00042ABA">
              <w:rPr>
                <w:sz w:val="24"/>
                <w:szCs w:val="24"/>
              </w:rPr>
              <w:t>Personal Preference Indicators</w:t>
            </w:r>
          </w:p>
          <w:p w:rsidR="00AF56A5" w:rsidRPr="00042ABA" w:rsidRDefault="00AF56A5" w:rsidP="006965A0">
            <w:pPr>
              <w:numPr>
                <w:ilvl w:val="0"/>
                <w:numId w:val="1"/>
              </w:numPr>
              <w:spacing w:before="120" w:after="120"/>
              <w:rPr>
                <w:sz w:val="24"/>
                <w:szCs w:val="24"/>
              </w:rPr>
            </w:pPr>
            <w:r w:rsidRPr="00042ABA">
              <w:rPr>
                <w:sz w:val="24"/>
                <w:szCs w:val="24"/>
              </w:rPr>
              <w:t>Building a  bridge</w:t>
            </w:r>
          </w:p>
          <w:p w:rsidR="00AF56A5" w:rsidRPr="00042ABA" w:rsidRDefault="00AF56A5" w:rsidP="006965A0">
            <w:pPr>
              <w:numPr>
                <w:ilvl w:val="0"/>
                <w:numId w:val="1"/>
              </w:numPr>
              <w:spacing w:before="120" w:after="120"/>
              <w:rPr>
                <w:sz w:val="24"/>
                <w:szCs w:val="24"/>
              </w:rPr>
            </w:pPr>
            <w:r w:rsidRPr="00042ABA">
              <w:rPr>
                <w:sz w:val="24"/>
                <w:szCs w:val="24"/>
              </w:rPr>
              <w:t xml:space="preserve">JOBS:OSD Job observation and behavior scale : Opportunity for Self-determination </w:t>
            </w:r>
          </w:p>
          <w:p w:rsidR="00AF56A5" w:rsidRPr="00042ABA" w:rsidRDefault="00AF56A5" w:rsidP="006965A0">
            <w:pPr>
              <w:numPr>
                <w:ilvl w:val="0"/>
                <w:numId w:val="1"/>
              </w:numPr>
              <w:spacing w:before="120" w:after="120"/>
              <w:rPr>
                <w:sz w:val="24"/>
                <w:szCs w:val="24"/>
              </w:rPr>
            </w:pPr>
            <w:r w:rsidRPr="00042ABA">
              <w:rPr>
                <w:sz w:val="24"/>
                <w:szCs w:val="24"/>
              </w:rPr>
              <w:t xml:space="preserve">Transition Planning Inventory </w:t>
            </w:r>
          </w:p>
        </w:tc>
        <w:tc>
          <w:tcPr>
            <w:tcW w:w="10260" w:type="dxa"/>
            <w:shd w:val="clear" w:color="auto" w:fill="E3F2B0"/>
          </w:tcPr>
          <w:p w:rsidR="00AF56A5" w:rsidRPr="006965A0" w:rsidRDefault="00AF56A5" w:rsidP="00AD3601">
            <w:pPr>
              <w:rPr>
                <w:b/>
                <w:sz w:val="24"/>
                <w:szCs w:val="24"/>
              </w:rPr>
            </w:pPr>
            <w:r w:rsidRPr="006965A0">
              <w:rPr>
                <w:b/>
                <w:sz w:val="24"/>
                <w:szCs w:val="24"/>
              </w:rPr>
              <w:t>State Resources</w:t>
            </w:r>
          </w:p>
          <w:p w:rsidR="00AF56A5" w:rsidRPr="00042ABA" w:rsidRDefault="00AF56A5" w:rsidP="00AD3601">
            <w:pPr>
              <w:rPr>
                <w:b/>
                <w:sz w:val="24"/>
                <w:szCs w:val="24"/>
                <w:u w:val="single"/>
              </w:rPr>
            </w:pPr>
          </w:p>
          <w:p w:rsidR="00AF56A5" w:rsidRPr="00042ABA" w:rsidRDefault="009E69A1" w:rsidP="00382C22">
            <w:pPr>
              <w:rPr>
                <w:sz w:val="24"/>
                <w:szCs w:val="24"/>
              </w:rPr>
            </w:pPr>
            <w:r>
              <w:rPr>
                <w:sz w:val="24"/>
                <w:szCs w:val="24"/>
              </w:rPr>
              <w:t xml:space="preserve">CT Department of Rehabilitation Services (DORS) – </w:t>
            </w:r>
            <w:hyperlink r:id="rId188" w:history="1">
              <w:r w:rsidRPr="009E69A1">
                <w:rPr>
                  <w:rStyle w:val="Hyperlink"/>
                  <w:sz w:val="24"/>
                  <w:szCs w:val="24"/>
                </w:rPr>
                <w:t>School to Work</w:t>
              </w:r>
            </w:hyperlink>
          </w:p>
          <w:p w:rsidR="00AF56A5" w:rsidRDefault="00AF56A5" w:rsidP="009E69A1">
            <w:pPr>
              <w:rPr>
                <w:rStyle w:val="Hyperlink"/>
                <w:color w:val="FF0000"/>
                <w:sz w:val="24"/>
                <w:szCs w:val="24"/>
              </w:rPr>
            </w:pPr>
          </w:p>
          <w:p w:rsidR="0000047C" w:rsidRDefault="00172D54" w:rsidP="009E69A1">
            <w:pPr>
              <w:rPr>
                <w:rStyle w:val="Hyperlink"/>
                <w:color w:val="auto"/>
                <w:sz w:val="24"/>
                <w:szCs w:val="24"/>
                <w:u w:val="none"/>
              </w:rPr>
            </w:pPr>
            <w:hyperlink r:id="rId189" w:history="1">
              <w:r w:rsidR="0000047C" w:rsidRPr="0000047C">
                <w:rPr>
                  <w:rStyle w:val="Hyperlink"/>
                  <w:sz w:val="24"/>
                  <w:szCs w:val="24"/>
                </w:rPr>
                <w:t>CT Assistive Technology Guidelines</w:t>
              </w:r>
            </w:hyperlink>
          </w:p>
          <w:p w:rsidR="0000047C" w:rsidRPr="0000047C" w:rsidRDefault="0000047C" w:rsidP="009E69A1">
            <w:pPr>
              <w:rPr>
                <w:rStyle w:val="Hyperlink"/>
                <w:color w:val="auto"/>
                <w:sz w:val="24"/>
                <w:szCs w:val="24"/>
                <w:u w:val="none"/>
              </w:rPr>
            </w:pPr>
          </w:p>
          <w:p w:rsidR="009E69A1" w:rsidRPr="009E69A1" w:rsidRDefault="00172D54" w:rsidP="009E69A1">
            <w:pPr>
              <w:rPr>
                <w:rStyle w:val="Hyperlink"/>
                <w:color w:val="auto"/>
                <w:sz w:val="24"/>
                <w:szCs w:val="24"/>
                <w:u w:val="none"/>
              </w:rPr>
            </w:pPr>
            <w:hyperlink r:id="rId190" w:anchor="sthash.IyjjHIRp.dpbs" w:history="1">
              <w:r w:rsidR="009E69A1" w:rsidRPr="009E69A1">
                <w:rPr>
                  <w:rStyle w:val="Hyperlink"/>
                  <w:sz w:val="24"/>
                  <w:szCs w:val="24"/>
                </w:rPr>
                <w:t>CT Tech Act Project</w:t>
              </w:r>
            </w:hyperlink>
            <w:r w:rsidR="009E69A1">
              <w:rPr>
                <w:rStyle w:val="Hyperlink"/>
                <w:color w:val="auto"/>
                <w:sz w:val="24"/>
                <w:szCs w:val="24"/>
                <w:u w:val="none"/>
              </w:rPr>
              <w:t xml:space="preserve"> – Achievement Through Technology</w:t>
            </w:r>
          </w:p>
          <w:p w:rsidR="00096F73" w:rsidRDefault="00096F73" w:rsidP="00AD3601">
            <w:pPr>
              <w:ind w:left="72"/>
              <w:rPr>
                <w:rStyle w:val="Hyperlink"/>
                <w:color w:val="FF0000"/>
                <w:sz w:val="24"/>
                <w:szCs w:val="24"/>
                <w:u w:val="none"/>
              </w:rPr>
            </w:pPr>
          </w:p>
          <w:p w:rsidR="00AF56A5" w:rsidRPr="00042ABA" w:rsidRDefault="00172D54" w:rsidP="00096F73">
            <w:pPr>
              <w:rPr>
                <w:sz w:val="24"/>
                <w:szCs w:val="24"/>
              </w:rPr>
            </w:pPr>
            <w:hyperlink r:id="rId191" w:history="1">
              <w:r w:rsidR="00AF56A5" w:rsidRPr="009E69A1">
                <w:rPr>
                  <w:rStyle w:val="Hyperlink"/>
                  <w:sz w:val="24"/>
                  <w:szCs w:val="24"/>
                </w:rPr>
                <w:t>Connecticut Transition Services in College, University and Community-Based Settings</w:t>
              </w:r>
              <w:r w:rsidR="009E69A1" w:rsidRPr="009E69A1">
                <w:rPr>
                  <w:rStyle w:val="Hyperlink"/>
                  <w:sz w:val="24"/>
                  <w:szCs w:val="24"/>
                </w:rPr>
                <w:t xml:space="preserve"> 2010</w:t>
              </w:r>
            </w:hyperlink>
            <w:r w:rsidR="00AF56A5" w:rsidRPr="00042ABA">
              <w:rPr>
                <w:sz w:val="24"/>
                <w:szCs w:val="24"/>
              </w:rPr>
              <w:t xml:space="preserve"> </w:t>
            </w:r>
          </w:p>
          <w:p w:rsidR="00AF56A5" w:rsidRPr="00042ABA" w:rsidRDefault="00AF56A5" w:rsidP="00AD3601">
            <w:pPr>
              <w:rPr>
                <w:sz w:val="24"/>
                <w:szCs w:val="24"/>
              </w:rPr>
            </w:pPr>
          </w:p>
          <w:p w:rsidR="00AF56A5" w:rsidRPr="00042ABA" w:rsidRDefault="004D1345" w:rsidP="00AD3601">
            <w:pPr>
              <w:rPr>
                <w:sz w:val="24"/>
                <w:szCs w:val="24"/>
              </w:rPr>
            </w:pPr>
            <w:r>
              <w:rPr>
                <w:sz w:val="24"/>
                <w:szCs w:val="24"/>
              </w:rPr>
              <w:t xml:space="preserve">CT AHEAD – </w:t>
            </w:r>
            <w:hyperlink r:id="rId192" w:history="1">
              <w:r w:rsidRPr="004D1345">
                <w:rPr>
                  <w:rStyle w:val="Hyperlink"/>
                  <w:sz w:val="24"/>
                  <w:szCs w:val="24"/>
                </w:rPr>
                <w:t>Supporting Accommodation Requests: Guidance on Documentation Practices</w:t>
              </w:r>
            </w:hyperlink>
          </w:p>
          <w:p w:rsidR="0000047C" w:rsidRDefault="0000047C" w:rsidP="004D1345">
            <w:pPr>
              <w:ind w:left="72"/>
              <w:rPr>
                <w:sz w:val="24"/>
                <w:szCs w:val="24"/>
              </w:rPr>
            </w:pPr>
          </w:p>
          <w:p w:rsidR="00AF56A5" w:rsidRPr="004D1345" w:rsidRDefault="00172D54" w:rsidP="0000047C">
            <w:pPr>
              <w:rPr>
                <w:sz w:val="24"/>
                <w:szCs w:val="24"/>
              </w:rPr>
            </w:pPr>
            <w:hyperlink r:id="rId193" w:history="1">
              <w:r w:rsidR="0000047C" w:rsidRPr="0000047C">
                <w:rPr>
                  <w:rStyle w:val="Hyperlink"/>
                  <w:sz w:val="24"/>
                  <w:szCs w:val="24"/>
                </w:rPr>
                <w:t>Assistive Technology Corner</w:t>
              </w:r>
            </w:hyperlink>
            <w:r w:rsidR="0000047C">
              <w:rPr>
                <w:sz w:val="24"/>
                <w:szCs w:val="24"/>
              </w:rPr>
              <w:t xml:space="preserve"> at the State Education Resource Center (SERC) Library</w:t>
            </w:r>
            <w:r w:rsidR="004D1345">
              <w:rPr>
                <w:sz w:val="24"/>
                <w:szCs w:val="24"/>
              </w:rPr>
              <w:t xml:space="preserve"> </w:t>
            </w:r>
          </w:p>
          <w:p w:rsidR="0000047C" w:rsidRDefault="0000047C" w:rsidP="00AD3601">
            <w:pPr>
              <w:rPr>
                <w:b/>
                <w:sz w:val="24"/>
                <w:szCs w:val="24"/>
              </w:rPr>
            </w:pPr>
          </w:p>
          <w:p w:rsidR="00AF56A5" w:rsidRPr="004D1345" w:rsidRDefault="00AF56A5" w:rsidP="00AD3601">
            <w:pPr>
              <w:rPr>
                <w:b/>
                <w:sz w:val="24"/>
                <w:szCs w:val="24"/>
              </w:rPr>
            </w:pPr>
            <w:r w:rsidRPr="004D1345">
              <w:rPr>
                <w:b/>
                <w:sz w:val="24"/>
                <w:szCs w:val="24"/>
              </w:rPr>
              <w:t>National Resources</w:t>
            </w:r>
          </w:p>
          <w:p w:rsidR="00AF56A5" w:rsidRDefault="00AF56A5" w:rsidP="00AD3601">
            <w:pPr>
              <w:rPr>
                <w:sz w:val="24"/>
                <w:szCs w:val="24"/>
              </w:rPr>
            </w:pPr>
          </w:p>
          <w:p w:rsidR="004D1345" w:rsidRPr="00042ABA" w:rsidRDefault="00172D54" w:rsidP="00AD3601">
            <w:pPr>
              <w:rPr>
                <w:sz w:val="24"/>
                <w:szCs w:val="24"/>
              </w:rPr>
            </w:pPr>
            <w:hyperlink r:id="rId194" w:history="1">
              <w:r w:rsidR="004D1345" w:rsidRPr="0000047C">
                <w:rPr>
                  <w:rStyle w:val="Hyperlink"/>
                  <w:sz w:val="24"/>
                  <w:szCs w:val="24"/>
                </w:rPr>
                <w:t>Assistive Technology Transition Portfolio</w:t>
              </w:r>
            </w:hyperlink>
            <w:r w:rsidR="004D1345">
              <w:rPr>
                <w:sz w:val="24"/>
                <w:szCs w:val="24"/>
              </w:rPr>
              <w:t>, Wisconsin</w:t>
            </w:r>
          </w:p>
          <w:p w:rsidR="0000047C" w:rsidRDefault="00AF56A5" w:rsidP="00AD3601">
            <w:pPr>
              <w:rPr>
                <w:sz w:val="24"/>
                <w:szCs w:val="24"/>
              </w:rPr>
            </w:pPr>
            <w:r w:rsidRPr="00042ABA">
              <w:rPr>
                <w:sz w:val="24"/>
                <w:szCs w:val="24"/>
              </w:rPr>
              <w:t xml:space="preserve"> </w:t>
            </w:r>
          </w:p>
          <w:p w:rsidR="00AF56A5" w:rsidRPr="00042ABA" w:rsidRDefault="00172D54" w:rsidP="00AD3601">
            <w:pPr>
              <w:rPr>
                <w:sz w:val="24"/>
                <w:szCs w:val="24"/>
              </w:rPr>
            </w:pPr>
            <w:hyperlink r:id="rId195" w:history="1">
              <w:r w:rsidR="0000047C" w:rsidRPr="0000047C">
                <w:rPr>
                  <w:rStyle w:val="Hyperlink"/>
                  <w:sz w:val="24"/>
                  <w:szCs w:val="24"/>
                </w:rPr>
                <w:t>JAN</w:t>
              </w:r>
            </w:hyperlink>
            <w:r w:rsidR="0000047C">
              <w:rPr>
                <w:sz w:val="24"/>
                <w:szCs w:val="24"/>
              </w:rPr>
              <w:t xml:space="preserve"> – Job Accommodations Network</w:t>
            </w:r>
            <w:r w:rsidR="00AF56A5" w:rsidRPr="00042ABA">
              <w:rPr>
                <w:sz w:val="24"/>
                <w:szCs w:val="24"/>
              </w:rPr>
              <w:t xml:space="preserve">  </w:t>
            </w:r>
          </w:p>
          <w:p w:rsidR="00AF56A5" w:rsidRPr="00042ABA" w:rsidRDefault="00AF56A5" w:rsidP="00AD3601">
            <w:pPr>
              <w:ind w:left="72"/>
              <w:rPr>
                <w:iCs/>
                <w:sz w:val="24"/>
                <w:szCs w:val="24"/>
              </w:rPr>
            </w:pPr>
          </w:p>
          <w:p w:rsidR="00AF56A5" w:rsidRPr="00042ABA" w:rsidRDefault="00172D54" w:rsidP="00AD3601">
            <w:pPr>
              <w:ind w:left="72"/>
              <w:rPr>
                <w:iCs/>
                <w:sz w:val="24"/>
                <w:szCs w:val="24"/>
              </w:rPr>
            </w:pPr>
            <w:hyperlink r:id="rId196" w:history="1">
              <w:r w:rsidR="0000047C" w:rsidRPr="00AC5950">
                <w:rPr>
                  <w:rStyle w:val="Hyperlink"/>
                  <w:iCs/>
                  <w:sz w:val="24"/>
                  <w:szCs w:val="24"/>
                </w:rPr>
                <w:t>United States</w:t>
              </w:r>
              <w:r w:rsidR="00AC5950" w:rsidRPr="00AC5950">
                <w:rPr>
                  <w:rStyle w:val="Hyperlink"/>
                  <w:iCs/>
                  <w:sz w:val="24"/>
                  <w:szCs w:val="24"/>
                </w:rPr>
                <w:t xml:space="preserve"> Access Board</w:t>
              </w:r>
            </w:hyperlink>
            <w:r w:rsidR="00AC5950">
              <w:rPr>
                <w:iCs/>
                <w:sz w:val="24"/>
                <w:szCs w:val="24"/>
              </w:rPr>
              <w:t xml:space="preserve"> – Advancing Full Access and Inclusion for All</w:t>
            </w:r>
            <w:r w:rsidR="00AF56A5" w:rsidRPr="00042ABA">
              <w:rPr>
                <w:iCs/>
                <w:sz w:val="24"/>
                <w:szCs w:val="24"/>
              </w:rPr>
              <w:t xml:space="preserve"> </w:t>
            </w:r>
          </w:p>
          <w:p w:rsidR="00AC5950" w:rsidRDefault="00AC5950" w:rsidP="00AD3601">
            <w:pPr>
              <w:ind w:left="72"/>
              <w:rPr>
                <w:iCs/>
                <w:sz w:val="24"/>
                <w:szCs w:val="24"/>
              </w:rPr>
            </w:pPr>
          </w:p>
          <w:p w:rsidR="00AF56A5" w:rsidRPr="00042ABA" w:rsidRDefault="00172D54" w:rsidP="00AD3601">
            <w:pPr>
              <w:ind w:left="72"/>
              <w:rPr>
                <w:rStyle w:val="Hyperlink"/>
                <w:iCs/>
                <w:color w:val="auto"/>
                <w:sz w:val="24"/>
                <w:szCs w:val="24"/>
                <w:u w:val="none"/>
              </w:rPr>
            </w:pPr>
            <w:hyperlink r:id="rId197" w:history="1">
              <w:r w:rsidR="00AF56A5" w:rsidRPr="00AC5950">
                <w:rPr>
                  <w:rStyle w:val="Hyperlink"/>
                  <w:iCs/>
                  <w:sz w:val="24"/>
                  <w:szCs w:val="24"/>
                </w:rPr>
                <w:t>Service Dog</w:t>
              </w:r>
              <w:r w:rsidR="00AC5950" w:rsidRPr="00AC5950">
                <w:rPr>
                  <w:rStyle w:val="Hyperlink"/>
                  <w:iCs/>
                  <w:sz w:val="24"/>
                  <w:szCs w:val="24"/>
                </w:rPr>
                <w:t xml:space="preserve"> (Assistance Dog)</w:t>
              </w:r>
              <w:r w:rsidR="00AF56A5" w:rsidRPr="00AC5950">
                <w:rPr>
                  <w:rStyle w:val="Hyperlink"/>
                  <w:iCs/>
                  <w:sz w:val="24"/>
                  <w:szCs w:val="24"/>
                </w:rPr>
                <w:t xml:space="preserve"> Laws</w:t>
              </w:r>
            </w:hyperlink>
            <w:r w:rsidR="00AF56A5" w:rsidRPr="00042ABA">
              <w:rPr>
                <w:rStyle w:val="Hyperlink"/>
                <w:iCs/>
                <w:sz w:val="24"/>
                <w:szCs w:val="24"/>
              </w:rPr>
              <w:t xml:space="preserve"> </w:t>
            </w:r>
          </w:p>
          <w:p w:rsidR="00AF56A5" w:rsidRPr="00042ABA" w:rsidRDefault="00AF56A5" w:rsidP="00AD3601">
            <w:pPr>
              <w:pStyle w:val="ListParagraph"/>
              <w:ind w:left="72"/>
              <w:rPr>
                <w:iCs/>
                <w:sz w:val="24"/>
                <w:szCs w:val="24"/>
              </w:rPr>
            </w:pPr>
          </w:p>
          <w:p w:rsidR="00AF56A5" w:rsidRPr="00AC5950" w:rsidRDefault="00AC5950" w:rsidP="00AC5950">
            <w:pPr>
              <w:ind w:left="72"/>
              <w:rPr>
                <w:rStyle w:val="Hyperlink"/>
                <w:iCs/>
                <w:color w:val="auto"/>
                <w:sz w:val="24"/>
                <w:szCs w:val="24"/>
                <w:u w:val="none"/>
              </w:rPr>
            </w:pPr>
            <w:r>
              <w:rPr>
                <w:iCs/>
                <w:sz w:val="24"/>
                <w:szCs w:val="24"/>
              </w:rPr>
              <w:t xml:space="preserve">The 411 on </w:t>
            </w:r>
            <w:r w:rsidR="00AF56A5" w:rsidRPr="00042ABA">
              <w:rPr>
                <w:iCs/>
                <w:sz w:val="24"/>
                <w:szCs w:val="24"/>
              </w:rPr>
              <w:t>Disability Disclosure</w:t>
            </w:r>
            <w:r>
              <w:rPr>
                <w:iCs/>
                <w:sz w:val="24"/>
                <w:szCs w:val="24"/>
              </w:rPr>
              <w:t xml:space="preserve">: </w:t>
            </w:r>
            <w:hyperlink r:id="rId198" w:history="1">
              <w:r w:rsidRPr="00AC5950">
                <w:rPr>
                  <w:rStyle w:val="Hyperlink"/>
                  <w:iCs/>
                  <w:sz w:val="24"/>
                  <w:szCs w:val="24"/>
                </w:rPr>
                <w:t>A</w:t>
              </w:r>
              <w:r w:rsidR="00AF56A5" w:rsidRPr="00AC5950">
                <w:rPr>
                  <w:rStyle w:val="Hyperlink"/>
                  <w:iCs/>
                  <w:sz w:val="24"/>
                  <w:szCs w:val="24"/>
                </w:rPr>
                <w:t xml:space="preserve"> Workbook for Youth</w:t>
              </w:r>
              <w:r w:rsidRPr="00AC5950">
                <w:rPr>
                  <w:rStyle w:val="Hyperlink"/>
                  <w:iCs/>
                  <w:sz w:val="24"/>
                  <w:szCs w:val="24"/>
                </w:rPr>
                <w:t xml:space="preserve"> with Disabilities</w:t>
              </w:r>
            </w:hyperlink>
            <w:r w:rsidR="00AF56A5" w:rsidRPr="00042ABA">
              <w:rPr>
                <w:iCs/>
                <w:sz w:val="24"/>
                <w:szCs w:val="24"/>
              </w:rPr>
              <w:t xml:space="preserve"> </w:t>
            </w:r>
            <w:r w:rsidR="00AF56A5" w:rsidRPr="00042ABA">
              <w:rPr>
                <w:rStyle w:val="Hyperlink"/>
                <w:iCs/>
                <w:sz w:val="24"/>
                <w:szCs w:val="24"/>
              </w:rPr>
              <w:t xml:space="preserve">  </w:t>
            </w:r>
          </w:p>
          <w:p w:rsidR="00AF56A5" w:rsidRPr="00042ABA" w:rsidRDefault="00AF56A5" w:rsidP="00AD3601">
            <w:pPr>
              <w:ind w:left="72"/>
              <w:rPr>
                <w:iCs/>
                <w:sz w:val="24"/>
                <w:szCs w:val="24"/>
              </w:rPr>
            </w:pPr>
          </w:p>
          <w:p w:rsidR="00AF56A5" w:rsidRPr="00042ABA" w:rsidRDefault="00CE6F3F" w:rsidP="00AD3601">
            <w:pPr>
              <w:ind w:left="72"/>
              <w:rPr>
                <w:rStyle w:val="Hyperlink"/>
                <w:iCs/>
                <w:sz w:val="24"/>
                <w:szCs w:val="24"/>
              </w:rPr>
            </w:pPr>
            <w:r>
              <w:rPr>
                <w:iCs/>
                <w:sz w:val="24"/>
                <w:szCs w:val="24"/>
              </w:rPr>
              <w:t xml:space="preserve">National Collaborative on Workforce and Disability (NCWD) – </w:t>
            </w:r>
            <w:hyperlink r:id="rId199" w:history="1">
              <w:r w:rsidR="00AF56A5" w:rsidRPr="00CE6F3F">
                <w:rPr>
                  <w:rStyle w:val="Hyperlink"/>
                  <w:iCs/>
                  <w:sz w:val="24"/>
                  <w:szCs w:val="24"/>
                </w:rPr>
                <w:t>Videos on Disclosure</w:t>
              </w:r>
            </w:hyperlink>
            <w:r w:rsidR="00AF56A5" w:rsidRPr="00042ABA">
              <w:rPr>
                <w:iCs/>
                <w:sz w:val="24"/>
                <w:szCs w:val="24"/>
              </w:rPr>
              <w:t xml:space="preserve"> </w:t>
            </w:r>
          </w:p>
          <w:p w:rsidR="00AF56A5" w:rsidRPr="00042ABA" w:rsidRDefault="00AF56A5" w:rsidP="00AD3601">
            <w:pPr>
              <w:ind w:left="72"/>
              <w:rPr>
                <w:sz w:val="24"/>
                <w:szCs w:val="24"/>
              </w:rPr>
            </w:pPr>
          </w:p>
          <w:p w:rsidR="00096F73" w:rsidRDefault="00096F73" w:rsidP="003F0432">
            <w:pPr>
              <w:ind w:left="72"/>
            </w:pPr>
          </w:p>
          <w:p w:rsidR="00096F73" w:rsidRDefault="00096F73" w:rsidP="003F0432">
            <w:pPr>
              <w:ind w:left="72"/>
            </w:pPr>
          </w:p>
          <w:p w:rsidR="00AF56A5" w:rsidRPr="00042ABA" w:rsidRDefault="00172D54" w:rsidP="003F0432">
            <w:pPr>
              <w:ind w:left="72"/>
              <w:rPr>
                <w:rStyle w:val="Hyperlink"/>
                <w:color w:val="auto"/>
                <w:sz w:val="24"/>
                <w:szCs w:val="24"/>
              </w:rPr>
            </w:pPr>
            <w:hyperlink r:id="rId200" w:history="1">
              <w:r w:rsidR="00CE6F3F" w:rsidRPr="00CE6F3F">
                <w:rPr>
                  <w:rStyle w:val="Hyperlink"/>
                  <w:sz w:val="24"/>
                  <w:szCs w:val="24"/>
                </w:rPr>
                <w:t>Disabilities, Opportunities, Internetworking, and Technology</w:t>
              </w:r>
            </w:hyperlink>
            <w:r w:rsidR="00CE6F3F">
              <w:rPr>
                <w:sz w:val="24"/>
                <w:szCs w:val="24"/>
              </w:rPr>
              <w:t xml:space="preserve"> (DO-IT)</w:t>
            </w:r>
            <w:r w:rsidR="00AF56A5" w:rsidRPr="00042ABA">
              <w:rPr>
                <w:sz w:val="24"/>
                <w:szCs w:val="24"/>
              </w:rPr>
              <w:t>, Univers</w:t>
            </w:r>
            <w:r w:rsidR="00CE6F3F">
              <w:rPr>
                <w:sz w:val="24"/>
                <w:szCs w:val="24"/>
              </w:rPr>
              <w:t>ity of Washington</w:t>
            </w:r>
            <w:r w:rsidR="00AF56A5" w:rsidRPr="00042ABA">
              <w:rPr>
                <w:sz w:val="24"/>
                <w:szCs w:val="24"/>
              </w:rPr>
              <w:t xml:space="preserve"> </w:t>
            </w:r>
          </w:p>
          <w:p w:rsidR="003F0432" w:rsidRPr="00042ABA" w:rsidRDefault="003F0432" w:rsidP="003F0432">
            <w:pPr>
              <w:ind w:left="72"/>
              <w:rPr>
                <w:rStyle w:val="Hyperlink"/>
                <w:color w:val="auto"/>
                <w:sz w:val="24"/>
                <w:szCs w:val="24"/>
              </w:rPr>
            </w:pPr>
          </w:p>
          <w:p w:rsidR="003F0432" w:rsidRPr="00042ABA" w:rsidRDefault="00CE6F3F" w:rsidP="003F0432">
            <w:pPr>
              <w:rPr>
                <w:sz w:val="24"/>
                <w:szCs w:val="24"/>
                <w:lang w:val="en"/>
              </w:rPr>
            </w:pPr>
            <w:r>
              <w:rPr>
                <w:sz w:val="24"/>
                <w:szCs w:val="24"/>
                <w:lang w:val="en"/>
              </w:rPr>
              <w:t>National Technical Assistance Center on Transition (</w:t>
            </w:r>
            <w:r w:rsidR="003F0432" w:rsidRPr="00042ABA">
              <w:rPr>
                <w:sz w:val="24"/>
                <w:szCs w:val="24"/>
                <w:lang w:val="en"/>
              </w:rPr>
              <w:t>NTACT</w:t>
            </w:r>
            <w:r>
              <w:rPr>
                <w:sz w:val="24"/>
                <w:szCs w:val="24"/>
                <w:lang w:val="en"/>
              </w:rPr>
              <w:t>) –</w:t>
            </w:r>
            <w:r w:rsidR="003F0432" w:rsidRPr="00042ABA">
              <w:rPr>
                <w:sz w:val="24"/>
                <w:szCs w:val="24"/>
                <w:lang w:val="en"/>
              </w:rPr>
              <w:t xml:space="preserve"> </w:t>
            </w:r>
            <w:hyperlink r:id="rId201" w:history="1">
              <w:r w:rsidR="003F0432" w:rsidRPr="00CE6F3F">
                <w:rPr>
                  <w:rStyle w:val="Hyperlink"/>
                  <w:sz w:val="24"/>
                  <w:szCs w:val="24"/>
                  <w:lang w:val="en"/>
                </w:rPr>
                <w:t>Effective Practices and Predictors Matrix</w:t>
              </w:r>
            </w:hyperlink>
          </w:p>
          <w:p w:rsidR="00AF56A5" w:rsidRPr="00042ABA" w:rsidRDefault="00AF56A5" w:rsidP="00AD3601">
            <w:pPr>
              <w:rPr>
                <w:b/>
                <w:sz w:val="24"/>
                <w:szCs w:val="24"/>
                <w:u w:val="single"/>
              </w:rPr>
            </w:pPr>
          </w:p>
          <w:p w:rsidR="00AF56A5" w:rsidRPr="00CE6F3F" w:rsidRDefault="008577D5" w:rsidP="00AD3601">
            <w:pPr>
              <w:rPr>
                <w:b/>
                <w:sz w:val="24"/>
                <w:szCs w:val="24"/>
              </w:rPr>
            </w:pPr>
            <w:r>
              <w:rPr>
                <w:b/>
                <w:sz w:val="24"/>
                <w:szCs w:val="24"/>
              </w:rPr>
              <w:t>Print</w:t>
            </w:r>
            <w:r w:rsidR="00AF56A5" w:rsidRPr="00CE6F3F">
              <w:rPr>
                <w:b/>
                <w:sz w:val="24"/>
                <w:szCs w:val="24"/>
              </w:rPr>
              <w:t xml:space="preserve"> Resources</w:t>
            </w:r>
          </w:p>
          <w:p w:rsidR="00BE31D3" w:rsidRDefault="00BE31D3" w:rsidP="00BE31D3">
            <w:pPr>
              <w:ind w:left="-18"/>
              <w:rPr>
                <w:sz w:val="24"/>
                <w:szCs w:val="24"/>
              </w:rPr>
            </w:pPr>
          </w:p>
          <w:p w:rsidR="00AF56A5" w:rsidRPr="00042ABA" w:rsidRDefault="00CE6F3F" w:rsidP="00BE31D3">
            <w:pPr>
              <w:ind w:left="-18"/>
              <w:rPr>
                <w:sz w:val="24"/>
                <w:szCs w:val="24"/>
              </w:rPr>
            </w:pPr>
            <w:r w:rsidRPr="00BE31D3">
              <w:rPr>
                <w:sz w:val="24"/>
                <w:szCs w:val="24"/>
              </w:rPr>
              <w:t>University Center for Excellence in Developmental Disabilities</w:t>
            </w:r>
            <w:r w:rsidRPr="002560C9">
              <w:rPr>
                <w:sz w:val="24"/>
                <w:szCs w:val="24"/>
              </w:rPr>
              <w:t xml:space="preserve"> </w:t>
            </w:r>
            <w:r>
              <w:rPr>
                <w:sz w:val="24"/>
                <w:szCs w:val="24"/>
              </w:rPr>
              <w:t>(</w:t>
            </w:r>
            <w:r w:rsidRPr="002560C9">
              <w:rPr>
                <w:sz w:val="24"/>
                <w:szCs w:val="24"/>
              </w:rPr>
              <w:t>UCEDD</w:t>
            </w:r>
            <w:r>
              <w:rPr>
                <w:sz w:val="24"/>
                <w:szCs w:val="24"/>
              </w:rPr>
              <w:t>)</w:t>
            </w:r>
            <w:r w:rsidR="00BE31D3">
              <w:rPr>
                <w:sz w:val="24"/>
                <w:szCs w:val="24"/>
              </w:rPr>
              <w:t xml:space="preserve"> – </w:t>
            </w:r>
            <w:hyperlink r:id="rId202" w:history="1">
              <w:r w:rsidR="00BE31D3" w:rsidRPr="00BE31D3">
                <w:rPr>
                  <w:rStyle w:val="Hyperlink"/>
                  <w:sz w:val="24"/>
                  <w:szCs w:val="24"/>
                </w:rPr>
                <w:t>The Inclusion Notebook</w:t>
              </w:r>
              <w:r w:rsidRPr="00BE31D3">
                <w:rPr>
                  <w:rStyle w:val="Hyperlink"/>
                  <w:sz w:val="24"/>
                  <w:szCs w:val="24"/>
                </w:rPr>
                <w:t xml:space="preserve"> </w:t>
              </w:r>
            </w:hyperlink>
            <w:r w:rsidR="00BE31D3">
              <w:rPr>
                <w:sz w:val="24"/>
                <w:szCs w:val="24"/>
              </w:rPr>
              <w:t xml:space="preserve"> </w:t>
            </w:r>
          </w:p>
          <w:p w:rsidR="00AF56A5" w:rsidRPr="00042ABA" w:rsidRDefault="00AF56A5" w:rsidP="00AD3601">
            <w:pPr>
              <w:rPr>
                <w:b/>
                <w:sz w:val="24"/>
                <w:szCs w:val="24"/>
                <w:u w:val="single"/>
              </w:rPr>
            </w:pPr>
          </w:p>
          <w:p w:rsidR="00AF56A5" w:rsidRPr="00042ABA" w:rsidRDefault="00AF56A5" w:rsidP="00AD3601">
            <w:pPr>
              <w:rPr>
                <w:color w:val="FF0000"/>
                <w:sz w:val="24"/>
                <w:szCs w:val="24"/>
              </w:rPr>
            </w:pPr>
          </w:p>
          <w:p w:rsidR="00AF56A5" w:rsidRPr="00042ABA" w:rsidRDefault="00AF56A5" w:rsidP="00AD3601">
            <w:pPr>
              <w:ind w:left="72"/>
              <w:rPr>
                <w:iCs/>
                <w:sz w:val="24"/>
                <w:szCs w:val="24"/>
              </w:rPr>
            </w:pPr>
          </w:p>
        </w:tc>
      </w:tr>
    </w:tbl>
    <w:p w:rsidR="00382C22" w:rsidRDefault="00382C22"/>
    <w:p w:rsidR="00382C22" w:rsidRDefault="00382C22"/>
    <w:p w:rsidR="00382C22" w:rsidRDefault="00382C22"/>
    <w:p w:rsidR="00382C22" w:rsidRDefault="00382C22"/>
    <w:p w:rsidR="00382C22" w:rsidRDefault="00382C22"/>
    <w:p w:rsidR="00382C22" w:rsidRDefault="00382C22"/>
    <w:p w:rsidR="00382C22" w:rsidRDefault="00382C22"/>
    <w:p w:rsidR="00BE31D3" w:rsidRDefault="00BE31D3"/>
    <w:p w:rsidR="00BE31D3" w:rsidRDefault="00BE31D3"/>
    <w:p w:rsidR="00BE31D3" w:rsidRDefault="00BE31D3"/>
    <w:p w:rsidR="00BE31D3" w:rsidRDefault="00BE31D3"/>
    <w:p w:rsidR="00382C22" w:rsidRDefault="00382C22"/>
    <w:p w:rsidR="00382C22" w:rsidRDefault="00382C22"/>
    <w:p w:rsidR="00382C22" w:rsidRDefault="00382C22"/>
    <w:p w:rsidR="00382C22" w:rsidRDefault="00382C22"/>
    <w:tbl>
      <w:tblPr>
        <w:tblStyle w:val="TableGrid"/>
        <w:tblW w:w="19278" w:type="dxa"/>
        <w:tblLook w:val="04A0" w:firstRow="1" w:lastRow="0" w:firstColumn="1" w:lastColumn="0" w:noHBand="0" w:noVBand="1"/>
      </w:tblPr>
      <w:tblGrid>
        <w:gridCol w:w="6426"/>
        <w:gridCol w:w="6426"/>
        <w:gridCol w:w="6426"/>
      </w:tblGrid>
      <w:tr w:rsidR="00382C22" w:rsidTr="00382C22">
        <w:tc>
          <w:tcPr>
            <w:tcW w:w="19278" w:type="dxa"/>
            <w:gridSpan w:val="3"/>
            <w:shd w:val="clear" w:color="auto" w:fill="D9D9D9" w:themeFill="background1" w:themeFillShade="D9"/>
          </w:tcPr>
          <w:p w:rsidR="00382C22" w:rsidRDefault="00382C22">
            <w:r w:rsidRPr="00AE6B1A">
              <w:rPr>
                <w:b/>
                <w:sz w:val="28"/>
                <w:szCs w:val="28"/>
              </w:rPr>
              <w:lastRenderedPageBreak/>
              <w:t>CORE TRANSITION SKILL GOAL/Annual Transition Goal:</w:t>
            </w:r>
          </w:p>
        </w:tc>
      </w:tr>
      <w:tr w:rsidR="00382C22" w:rsidTr="00382C22">
        <w:tc>
          <w:tcPr>
            <w:tcW w:w="19278" w:type="dxa"/>
            <w:gridSpan w:val="3"/>
            <w:shd w:val="clear" w:color="auto" w:fill="E3F2B0"/>
          </w:tcPr>
          <w:p w:rsidR="00666ACB" w:rsidRDefault="00382C22" w:rsidP="00382C22">
            <w:pPr>
              <w:rPr>
                <w:b/>
                <w:sz w:val="28"/>
              </w:rPr>
            </w:pPr>
            <w:r>
              <w:rPr>
                <w:b/>
                <w:sz w:val="28"/>
              </w:rPr>
              <w:t xml:space="preserve"> </w:t>
            </w:r>
            <w:r w:rsidRPr="005B4616">
              <w:rPr>
                <w:b/>
                <w:sz w:val="28"/>
              </w:rPr>
              <w:t xml:space="preserve"> </w:t>
            </w:r>
          </w:p>
          <w:p w:rsidR="00382C22" w:rsidRPr="005B4616" w:rsidRDefault="00666ACB" w:rsidP="00666ACB">
            <w:pPr>
              <w:ind w:left="720" w:hanging="360"/>
              <w:rPr>
                <w:b/>
                <w:sz w:val="28"/>
              </w:rPr>
            </w:pPr>
            <w:r>
              <w:rPr>
                <w:b/>
                <w:sz w:val="28"/>
              </w:rPr>
              <w:t xml:space="preserve">N. </w:t>
            </w:r>
            <w:r w:rsidR="00382C22" w:rsidRPr="005B4616">
              <w:rPr>
                <w:b/>
                <w:sz w:val="28"/>
              </w:rPr>
              <w:t xml:space="preserve"> Identify and ask for accommodations necessary to ensure equal access and full participation in post-school education and/or employment settings.</w:t>
            </w:r>
          </w:p>
          <w:p w:rsidR="00382C22" w:rsidRDefault="00382C22"/>
        </w:tc>
      </w:tr>
      <w:tr w:rsidR="00382C22" w:rsidTr="00382C22">
        <w:tc>
          <w:tcPr>
            <w:tcW w:w="6426" w:type="dxa"/>
            <w:shd w:val="clear" w:color="auto" w:fill="D9D9D9" w:themeFill="background1" w:themeFillShade="D9"/>
          </w:tcPr>
          <w:p w:rsidR="00382C22" w:rsidRDefault="00442121" w:rsidP="00A603C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382C22" w:rsidTr="00382C22">
        <w:tc>
          <w:tcPr>
            <w:tcW w:w="6426" w:type="dxa"/>
            <w:shd w:val="clear" w:color="auto" w:fill="E3F2B0"/>
          </w:tcPr>
          <w:p w:rsidR="00D84660" w:rsidRPr="00042ABA" w:rsidRDefault="00D84660" w:rsidP="008411A2">
            <w:pPr>
              <w:pStyle w:val="ListParagraph"/>
              <w:numPr>
                <w:ilvl w:val="0"/>
                <w:numId w:val="60"/>
              </w:numPr>
              <w:ind w:left="720"/>
              <w:rPr>
                <w:sz w:val="28"/>
              </w:rPr>
            </w:pPr>
            <w:r w:rsidRPr="00042ABA">
              <w:rPr>
                <w:b/>
                <w:sz w:val="28"/>
              </w:rPr>
              <w:t xml:space="preserve">CCRA.W.7 </w:t>
            </w:r>
            <w:r w:rsidRPr="00BE31D3">
              <w:rPr>
                <w:sz w:val="28"/>
              </w:rPr>
              <w:t>–</w:t>
            </w:r>
            <w:r w:rsidRPr="00042ABA">
              <w:rPr>
                <w:b/>
                <w:sz w:val="28"/>
              </w:rPr>
              <w:t xml:space="preserve"> </w:t>
            </w:r>
            <w:r w:rsidRPr="00042ABA">
              <w:rPr>
                <w:sz w:val="28"/>
              </w:rPr>
              <w:t xml:space="preserve">Conduct short as well as more sustained research projects based on focused questions, demonstrating understanding of the subject.  </w:t>
            </w:r>
          </w:p>
          <w:p w:rsidR="00D84660" w:rsidRPr="00042ABA" w:rsidRDefault="00D84660" w:rsidP="008411A2">
            <w:pPr>
              <w:ind w:left="720"/>
              <w:rPr>
                <w:sz w:val="28"/>
              </w:rPr>
            </w:pPr>
          </w:p>
          <w:p w:rsidR="008D68FA" w:rsidRPr="00042ABA" w:rsidRDefault="008D68FA" w:rsidP="008411A2">
            <w:pPr>
              <w:ind w:left="720" w:hanging="360"/>
              <w:rPr>
                <w:sz w:val="28"/>
              </w:rPr>
            </w:pPr>
          </w:p>
          <w:p w:rsidR="00382C22" w:rsidRPr="00042ABA" w:rsidRDefault="00D84660" w:rsidP="008411A2">
            <w:pPr>
              <w:pStyle w:val="ListParagraph"/>
              <w:numPr>
                <w:ilvl w:val="0"/>
                <w:numId w:val="60"/>
              </w:numPr>
              <w:ind w:left="720"/>
              <w:rPr>
                <w:sz w:val="28"/>
              </w:rPr>
            </w:pPr>
            <w:r w:rsidRPr="00042ABA">
              <w:rPr>
                <w:rFonts w:eastAsia="Times New Roman" w:cs="Arial"/>
                <w:b/>
                <w:color w:val="000000"/>
                <w:sz w:val="28"/>
                <w:szCs w:val="28"/>
              </w:rPr>
              <w:t>CCRA.SL.1</w:t>
            </w:r>
            <w:r w:rsidRPr="00042ABA">
              <w:rPr>
                <w:rFonts w:eastAsia="Times New Roman" w:cs="Arial"/>
                <w:color w:val="000000"/>
                <w:sz w:val="28"/>
                <w:szCs w:val="28"/>
              </w:rPr>
              <w:t xml:space="preserve"> – </w:t>
            </w:r>
            <w:r w:rsidRPr="00042ABA">
              <w:rPr>
                <w:rFonts w:eastAsia="Calibri" w:cs="Calibri"/>
                <w:color w:val="000000"/>
                <w:sz w:val="28"/>
                <w:szCs w:val="28"/>
              </w:rPr>
              <w:t>Prepare for and participate effectively in a range of conversations and collaborations with diverse partners, building on others’ ideas and expressing their own clearly and persuasively.</w:t>
            </w:r>
          </w:p>
          <w:p w:rsidR="003838D0" w:rsidRPr="00042ABA" w:rsidRDefault="003838D0" w:rsidP="008411A2">
            <w:pPr>
              <w:pStyle w:val="ListParagraph"/>
              <w:rPr>
                <w:sz w:val="28"/>
              </w:rPr>
            </w:pPr>
          </w:p>
          <w:p w:rsidR="008D68FA" w:rsidRPr="00042ABA" w:rsidRDefault="008D68FA" w:rsidP="008411A2">
            <w:pPr>
              <w:pStyle w:val="ListParagraph"/>
              <w:rPr>
                <w:sz w:val="28"/>
              </w:rPr>
            </w:pPr>
          </w:p>
          <w:p w:rsidR="003838D0" w:rsidRPr="00042ABA" w:rsidRDefault="003838D0" w:rsidP="008411A2">
            <w:pPr>
              <w:pStyle w:val="ListParagraph"/>
              <w:rPr>
                <w:sz w:val="28"/>
              </w:rPr>
            </w:pPr>
          </w:p>
          <w:p w:rsidR="003838D0" w:rsidRPr="00042ABA" w:rsidRDefault="003838D0" w:rsidP="008411A2">
            <w:pPr>
              <w:pStyle w:val="NormalWeb"/>
              <w:numPr>
                <w:ilvl w:val="0"/>
                <w:numId w:val="60"/>
              </w:numPr>
              <w:spacing w:after="200"/>
              <w:ind w:left="720"/>
              <w:textAlignment w:val="baseline"/>
              <w:rPr>
                <w:rFonts w:asciiTheme="minorHAnsi" w:eastAsia="Times New Roman" w:hAnsiTheme="minorHAnsi" w:cs="Arial"/>
                <w:color w:val="000000"/>
                <w:sz w:val="28"/>
                <w:szCs w:val="28"/>
              </w:rPr>
            </w:pPr>
            <w:r w:rsidRPr="00042ABA">
              <w:rPr>
                <w:rFonts w:asciiTheme="minorHAnsi" w:hAnsiTheme="minorHAnsi"/>
                <w:b/>
                <w:sz w:val="28"/>
              </w:rPr>
              <w:t>CCRA.SL.4</w:t>
            </w:r>
            <w:r w:rsidRPr="00BE31D3">
              <w:rPr>
                <w:rFonts w:asciiTheme="minorHAnsi" w:hAnsiTheme="minorHAnsi"/>
                <w:sz w:val="28"/>
              </w:rPr>
              <w:t xml:space="preserve"> –</w:t>
            </w:r>
            <w:r w:rsidRPr="00042ABA">
              <w:rPr>
                <w:rFonts w:asciiTheme="minorHAnsi" w:hAnsiTheme="minorHAnsi"/>
                <w:b/>
                <w:sz w:val="28"/>
              </w:rPr>
              <w:t xml:space="preserve"> </w:t>
            </w:r>
            <w:r w:rsidRPr="00042ABA">
              <w:rPr>
                <w:rFonts w:asciiTheme="minorHAnsi" w:hAnsiTheme="minorHAnsi"/>
                <w:sz w:val="28"/>
              </w:rPr>
              <w:t>Present information, findings, and supporting evidence such that listeners can follow the line of reasoning and the organization, development, and style are appropriate to task, purpose, and audience.</w:t>
            </w:r>
          </w:p>
          <w:p w:rsidR="003838D0" w:rsidRPr="00042ABA" w:rsidRDefault="003838D0" w:rsidP="003838D0">
            <w:pPr>
              <w:rPr>
                <w:sz w:val="28"/>
              </w:rPr>
            </w:pPr>
          </w:p>
        </w:tc>
        <w:tc>
          <w:tcPr>
            <w:tcW w:w="6426" w:type="dxa"/>
            <w:shd w:val="clear" w:color="auto" w:fill="E3F2B0"/>
          </w:tcPr>
          <w:p w:rsidR="008D68FA" w:rsidRPr="00042ABA" w:rsidRDefault="00E440BA" w:rsidP="0047133D">
            <w:pPr>
              <w:pStyle w:val="ListParagraph"/>
              <w:numPr>
                <w:ilvl w:val="1"/>
                <w:numId w:val="49"/>
              </w:numPr>
              <w:ind w:left="414"/>
              <w:rPr>
                <w:sz w:val="28"/>
              </w:rPr>
            </w:pPr>
            <w:r>
              <w:rPr>
                <w:sz w:val="28"/>
              </w:rPr>
              <w:t xml:space="preserve">After researching their personal </w:t>
            </w:r>
            <w:r w:rsidR="00D84660" w:rsidRPr="00042ABA">
              <w:rPr>
                <w:sz w:val="28"/>
              </w:rPr>
              <w:t>disability, student will create a fact sheet including the medical definition, its history, and accommodat</w:t>
            </w:r>
            <w:r w:rsidR="00BE31D3">
              <w:rPr>
                <w:sz w:val="28"/>
              </w:rPr>
              <w:t xml:space="preserve">ions that are often beneficial – </w:t>
            </w:r>
            <w:r w:rsidR="00D84660" w:rsidRPr="00042ABA">
              <w:rPr>
                <w:sz w:val="28"/>
              </w:rPr>
              <w:t>100% as measured by completion of the activity.</w:t>
            </w:r>
          </w:p>
          <w:p w:rsidR="008D68FA" w:rsidRPr="00042ABA" w:rsidRDefault="008D68FA" w:rsidP="008D68FA">
            <w:pPr>
              <w:ind w:left="54"/>
              <w:rPr>
                <w:sz w:val="28"/>
              </w:rPr>
            </w:pPr>
          </w:p>
          <w:p w:rsidR="008D68FA" w:rsidRPr="00042ABA" w:rsidRDefault="00D84660" w:rsidP="0047133D">
            <w:pPr>
              <w:pStyle w:val="ListParagraph"/>
              <w:numPr>
                <w:ilvl w:val="1"/>
                <w:numId w:val="49"/>
              </w:numPr>
              <w:ind w:left="414"/>
              <w:rPr>
                <w:sz w:val="28"/>
              </w:rPr>
            </w:pPr>
            <w:r w:rsidRPr="00042ABA">
              <w:rPr>
                <w:sz w:val="28"/>
              </w:rPr>
              <w:t>While participating in a mock interview/discussion, stu</w:t>
            </w:r>
            <w:r w:rsidR="00BE31D3">
              <w:rPr>
                <w:sz w:val="28"/>
              </w:rPr>
              <w:t>dent will practice telling an employer/professor about his/her</w:t>
            </w:r>
            <w:r w:rsidRPr="00042ABA">
              <w:rPr>
                <w:sz w:val="28"/>
              </w:rPr>
              <w:t xml:space="preserve"> disability and req</w:t>
            </w:r>
            <w:r w:rsidR="00BE31D3">
              <w:rPr>
                <w:sz w:val="28"/>
              </w:rPr>
              <w:t xml:space="preserve">uesting needed accommodations – </w:t>
            </w:r>
            <w:r w:rsidRPr="00042ABA">
              <w:rPr>
                <w:sz w:val="28"/>
              </w:rPr>
              <w:t>100% as measured by completion of activity and rubric score of required elements of discussion/interview format.</w:t>
            </w:r>
          </w:p>
          <w:p w:rsidR="008D68FA" w:rsidRPr="00042ABA" w:rsidRDefault="008D68FA" w:rsidP="008D68FA">
            <w:pPr>
              <w:rPr>
                <w:sz w:val="28"/>
              </w:rPr>
            </w:pPr>
          </w:p>
          <w:p w:rsidR="003838D0" w:rsidRPr="00042ABA" w:rsidRDefault="003838D0" w:rsidP="0047133D">
            <w:pPr>
              <w:pStyle w:val="ListParagraph"/>
              <w:numPr>
                <w:ilvl w:val="1"/>
                <w:numId w:val="49"/>
              </w:numPr>
              <w:ind w:left="414"/>
              <w:rPr>
                <w:sz w:val="28"/>
              </w:rPr>
            </w:pPr>
            <w:r w:rsidRPr="00042ABA">
              <w:rPr>
                <w:sz w:val="28"/>
              </w:rPr>
              <w:t xml:space="preserve">After creating </w:t>
            </w:r>
            <w:r w:rsidR="00E440BA">
              <w:rPr>
                <w:sz w:val="28"/>
              </w:rPr>
              <w:t>a one-page document listing their</w:t>
            </w:r>
            <w:r w:rsidRPr="00042ABA">
              <w:rPr>
                <w:sz w:val="28"/>
              </w:rPr>
              <w:t xml:space="preserve"> postsecondary goals, annual IEP goals</w:t>
            </w:r>
            <w:r w:rsidR="008D68FA" w:rsidRPr="00042ABA">
              <w:rPr>
                <w:sz w:val="28"/>
              </w:rPr>
              <w:t>, and accommodations, as well as interests and learning styles, student will share th</w:t>
            </w:r>
            <w:r w:rsidR="00E440BA">
              <w:rPr>
                <w:sz w:val="28"/>
              </w:rPr>
              <w:t>is snapshot with each of their</w:t>
            </w:r>
            <w:r w:rsidR="008D68FA" w:rsidRPr="00042ABA">
              <w:rPr>
                <w:sz w:val="28"/>
              </w:rPr>
              <w:t xml:space="preserve"> teachers to discuss strategies for successfully completing the course.</w:t>
            </w:r>
          </w:p>
        </w:tc>
        <w:tc>
          <w:tcPr>
            <w:tcW w:w="6426" w:type="dxa"/>
            <w:shd w:val="clear" w:color="auto" w:fill="E3F2B0"/>
          </w:tcPr>
          <w:p w:rsidR="008D68FA" w:rsidRPr="00042ABA" w:rsidRDefault="008D68FA" w:rsidP="0047133D">
            <w:pPr>
              <w:numPr>
                <w:ilvl w:val="0"/>
                <w:numId w:val="49"/>
              </w:numPr>
              <w:tabs>
                <w:tab w:val="clear" w:pos="720"/>
                <w:tab w:val="num" w:pos="288"/>
              </w:tabs>
              <w:spacing w:before="240" w:after="240"/>
              <w:ind w:left="288" w:hanging="274"/>
              <w:textAlignment w:val="baseline"/>
              <w:rPr>
                <w:rFonts w:eastAsia="Times New Roman" w:cs="Times New Roman"/>
                <w:color w:val="000000"/>
                <w:sz w:val="28"/>
                <w:szCs w:val="28"/>
              </w:rPr>
            </w:pPr>
            <w:r w:rsidRPr="00042ABA">
              <w:rPr>
                <w:rFonts w:eastAsia="Times New Roman" w:cs="Times New Roman"/>
                <w:color w:val="000000"/>
                <w:sz w:val="28"/>
                <w:szCs w:val="28"/>
              </w:rPr>
              <w:t>Demonstrate t</w:t>
            </w:r>
            <w:r w:rsidR="00BE31D3">
              <w:rPr>
                <w:rFonts w:eastAsia="Times New Roman" w:cs="Times New Roman"/>
                <w:color w:val="000000"/>
                <w:sz w:val="28"/>
                <w:szCs w:val="28"/>
              </w:rPr>
              <w:t xml:space="preserve">he skills necessary to perform </w:t>
            </w:r>
            <w:r w:rsidRPr="00042ABA">
              <w:rPr>
                <w:rFonts w:eastAsia="Times New Roman" w:cs="Times New Roman"/>
                <w:color w:val="000000"/>
                <w:sz w:val="28"/>
                <w:szCs w:val="28"/>
              </w:rPr>
              <w:t>successfully in a job interview</w:t>
            </w:r>
            <w:r w:rsidR="00BE31D3">
              <w:rPr>
                <w:rFonts w:eastAsia="Times New Roman" w:cs="Times New Roman"/>
                <w:color w:val="000000"/>
                <w:sz w:val="28"/>
                <w:szCs w:val="28"/>
              </w:rPr>
              <w:t>.</w:t>
            </w:r>
          </w:p>
          <w:p w:rsidR="008D68FA" w:rsidRPr="00042ABA" w:rsidRDefault="008D68FA" w:rsidP="0047133D">
            <w:pPr>
              <w:numPr>
                <w:ilvl w:val="0"/>
                <w:numId w:val="49"/>
              </w:numPr>
              <w:tabs>
                <w:tab w:val="clear" w:pos="720"/>
                <w:tab w:val="num" w:pos="288"/>
              </w:tabs>
              <w:spacing w:before="240" w:after="240"/>
              <w:ind w:left="288" w:hanging="274"/>
              <w:textAlignment w:val="baseline"/>
              <w:rPr>
                <w:rFonts w:eastAsia="Times New Roman" w:cs="Times New Roman"/>
                <w:color w:val="000000"/>
                <w:sz w:val="28"/>
                <w:szCs w:val="28"/>
              </w:rPr>
            </w:pPr>
            <w:r w:rsidRPr="00042ABA">
              <w:rPr>
                <w:rFonts w:eastAsia="Times New Roman" w:cs="Times New Roman"/>
                <w:color w:val="000000"/>
                <w:sz w:val="28"/>
                <w:szCs w:val="28"/>
              </w:rPr>
              <w:t>Learn about and practice communication skills</w:t>
            </w:r>
            <w:r w:rsidR="00BE31D3">
              <w:rPr>
                <w:rFonts w:eastAsia="Times New Roman" w:cs="Times New Roman"/>
                <w:color w:val="000000"/>
                <w:sz w:val="28"/>
                <w:szCs w:val="28"/>
              </w:rPr>
              <w:t>.</w:t>
            </w:r>
          </w:p>
          <w:p w:rsidR="00382C22" w:rsidRPr="00042ABA" w:rsidRDefault="00382C22" w:rsidP="008D68FA">
            <w:pPr>
              <w:pStyle w:val="ListParagraph"/>
              <w:ind w:left="18"/>
              <w:rPr>
                <w:sz w:val="28"/>
              </w:rPr>
            </w:pPr>
          </w:p>
        </w:tc>
      </w:tr>
    </w:tbl>
    <w:p w:rsidR="00382C22" w:rsidRDefault="00382C22"/>
    <w:p w:rsidR="00382C22" w:rsidRDefault="00382C22"/>
    <w:p w:rsidR="00382C22" w:rsidRDefault="00382C22"/>
    <w:tbl>
      <w:tblPr>
        <w:tblStyle w:val="TableGrid1"/>
        <w:tblW w:w="19278" w:type="dxa"/>
        <w:tblLayout w:type="fixed"/>
        <w:tblLook w:val="04A0" w:firstRow="1" w:lastRow="0" w:firstColumn="1" w:lastColumn="0" w:noHBand="0" w:noVBand="1"/>
      </w:tblPr>
      <w:tblGrid>
        <w:gridCol w:w="2448"/>
        <w:gridCol w:w="3060"/>
        <w:gridCol w:w="3510"/>
        <w:gridCol w:w="10260"/>
      </w:tblGrid>
      <w:tr w:rsidR="00AC7991"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991" w:rsidRPr="003C226F" w:rsidRDefault="00AC7991" w:rsidP="007F0AC9">
            <w:pPr>
              <w:rPr>
                <w:b/>
                <w:sz w:val="28"/>
                <w:szCs w:val="28"/>
              </w:rPr>
            </w:pPr>
            <w:r w:rsidRPr="003C226F">
              <w:rPr>
                <w:b/>
                <w:sz w:val="28"/>
                <w:szCs w:val="28"/>
              </w:rPr>
              <w:lastRenderedPageBreak/>
              <w:t>CORE TRANSITION SKILL GOAL:</w:t>
            </w:r>
          </w:p>
        </w:tc>
      </w:tr>
      <w:tr w:rsidR="00AC7991" w:rsidRPr="003E5EA0" w:rsidTr="00C02170">
        <w:tc>
          <w:tcPr>
            <w:tcW w:w="19278"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rsidR="00AF56A5" w:rsidRPr="005B4616" w:rsidRDefault="00AF56A5" w:rsidP="007F0AC9">
            <w:pPr>
              <w:rPr>
                <w:b/>
                <w:sz w:val="28"/>
              </w:rPr>
            </w:pPr>
          </w:p>
          <w:p w:rsidR="00AC7991" w:rsidRPr="005B4616" w:rsidRDefault="005B4616" w:rsidP="00666ACB">
            <w:pPr>
              <w:ind w:left="720" w:hanging="360"/>
              <w:rPr>
                <w:b/>
                <w:sz w:val="28"/>
              </w:rPr>
            </w:pPr>
            <w:r>
              <w:rPr>
                <w:b/>
                <w:sz w:val="28"/>
              </w:rPr>
              <w:t xml:space="preserve">  </w:t>
            </w:r>
            <w:r w:rsidR="00AF56A5" w:rsidRPr="005B4616">
              <w:rPr>
                <w:b/>
                <w:sz w:val="28"/>
              </w:rPr>
              <w:t xml:space="preserve">     O.   Demonstrate skills needed to access appropriate transportation (both public and private).</w:t>
            </w:r>
          </w:p>
          <w:p w:rsidR="00AC7991" w:rsidRPr="003E5EA0" w:rsidRDefault="00AC7991" w:rsidP="007F0AC9">
            <w:pPr>
              <w:ind w:left="360"/>
              <w:rPr>
                <w:b/>
                <w:u w:val="single"/>
              </w:rPr>
            </w:pPr>
          </w:p>
        </w:tc>
      </w:tr>
      <w:tr w:rsidR="00AC7991" w:rsidRPr="000F576E" w:rsidTr="00AF56A5">
        <w:tc>
          <w:tcPr>
            <w:tcW w:w="2448"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r w:rsidRPr="00AC5492">
              <w:rPr>
                <w:b/>
                <w:sz w:val="28"/>
                <w:szCs w:val="28"/>
              </w:rPr>
              <w:t xml:space="preserve">Level Up </w:t>
            </w:r>
          </w:p>
          <w:p w:rsidR="00AC7991" w:rsidRPr="00AC5492" w:rsidRDefault="00AC7991"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172D54" w:rsidP="007F0AC9">
            <w:pPr>
              <w:jc w:val="center"/>
              <w:rPr>
                <w:b/>
                <w:sz w:val="28"/>
                <w:szCs w:val="28"/>
              </w:rPr>
            </w:pPr>
            <w:hyperlink r:id="rId203" w:history="1">
              <w:r w:rsidR="00AC7991" w:rsidRPr="00FA41FB">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Resources</w:t>
            </w:r>
          </w:p>
          <w:p w:rsidR="00AC7991" w:rsidRPr="00AC5492" w:rsidRDefault="00AC7991" w:rsidP="007F0AC9">
            <w:pPr>
              <w:jc w:val="center"/>
              <w:rPr>
                <w:b/>
                <w:sz w:val="28"/>
                <w:szCs w:val="28"/>
              </w:rPr>
            </w:pPr>
          </w:p>
        </w:tc>
      </w:tr>
    </w:tbl>
    <w:tbl>
      <w:tblPr>
        <w:tblStyle w:val="TableGrid"/>
        <w:tblW w:w="19278" w:type="dxa"/>
        <w:shd w:val="clear" w:color="auto" w:fill="FFCC66"/>
        <w:tblLayout w:type="fixed"/>
        <w:tblLook w:val="04A0" w:firstRow="1" w:lastRow="0" w:firstColumn="1" w:lastColumn="0" w:noHBand="0" w:noVBand="1"/>
      </w:tblPr>
      <w:tblGrid>
        <w:gridCol w:w="2448"/>
        <w:gridCol w:w="3060"/>
        <w:gridCol w:w="3510"/>
        <w:gridCol w:w="10260"/>
      </w:tblGrid>
      <w:tr w:rsidR="00AF56A5" w:rsidRPr="000F576E" w:rsidTr="00C02170">
        <w:tc>
          <w:tcPr>
            <w:tcW w:w="2448" w:type="dxa"/>
            <w:shd w:val="clear" w:color="auto" w:fill="F79646" w:themeFill="accent6"/>
          </w:tcPr>
          <w:p w:rsidR="00AF56A5" w:rsidRPr="00042ABA" w:rsidRDefault="00AF56A5" w:rsidP="00D57B34">
            <w:pPr>
              <w:jc w:val="center"/>
              <w:rPr>
                <w:sz w:val="24"/>
                <w:szCs w:val="24"/>
              </w:rPr>
            </w:pPr>
          </w:p>
          <w:p w:rsidR="00AF56A5" w:rsidRPr="00042ABA" w:rsidRDefault="00973A21" w:rsidP="003246D7">
            <w:pPr>
              <w:rPr>
                <w:sz w:val="24"/>
                <w:szCs w:val="24"/>
              </w:rPr>
            </w:pPr>
            <w:r>
              <w:rPr>
                <w:sz w:val="24"/>
                <w:szCs w:val="24"/>
              </w:rPr>
              <w:t>Guidepost 3 –</w:t>
            </w:r>
            <w:r w:rsidR="00AF56A5" w:rsidRPr="00042ABA">
              <w:rPr>
                <w:sz w:val="24"/>
                <w:szCs w:val="24"/>
              </w:rPr>
              <w:t xml:space="preserve"> Youth Development </w:t>
            </w:r>
            <w:r>
              <w:rPr>
                <w:sz w:val="24"/>
                <w:szCs w:val="24"/>
              </w:rPr>
              <w:t>a</w:t>
            </w:r>
            <w:r w:rsidR="00AF56A5" w:rsidRPr="00042ABA">
              <w:rPr>
                <w:sz w:val="24"/>
                <w:szCs w:val="24"/>
              </w:rPr>
              <w:t>nd Leadership</w:t>
            </w:r>
          </w:p>
          <w:p w:rsidR="00AF56A5" w:rsidRPr="00042ABA" w:rsidRDefault="00AF56A5" w:rsidP="003246D7">
            <w:pPr>
              <w:rPr>
                <w:sz w:val="24"/>
                <w:szCs w:val="24"/>
              </w:rPr>
            </w:pPr>
            <w:r w:rsidRPr="00042ABA">
              <w:rPr>
                <w:sz w:val="24"/>
                <w:szCs w:val="24"/>
              </w:rPr>
              <w:t xml:space="preserve"> </w:t>
            </w:r>
          </w:p>
          <w:p w:rsidR="00AF56A5" w:rsidRPr="00042ABA" w:rsidRDefault="00973A21" w:rsidP="003246D7">
            <w:pPr>
              <w:rPr>
                <w:sz w:val="24"/>
                <w:szCs w:val="24"/>
              </w:rPr>
            </w:pPr>
            <w:r>
              <w:rPr>
                <w:sz w:val="24"/>
                <w:szCs w:val="24"/>
              </w:rPr>
              <w:t>Guidepost 4 –</w:t>
            </w:r>
            <w:r w:rsidR="00AF56A5" w:rsidRPr="00042ABA">
              <w:rPr>
                <w:sz w:val="24"/>
                <w:szCs w:val="24"/>
              </w:rPr>
              <w:t xml:space="preserve"> Connecting Activities</w:t>
            </w:r>
          </w:p>
          <w:p w:rsidR="00AF56A5" w:rsidRPr="00042ABA" w:rsidRDefault="00AF56A5" w:rsidP="003246D7">
            <w:pPr>
              <w:rPr>
                <w:sz w:val="24"/>
                <w:szCs w:val="24"/>
              </w:rPr>
            </w:pPr>
            <w:r w:rsidRPr="00042ABA">
              <w:rPr>
                <w:sz w:val="24"/>
                <w:szCs w:val="24"/>
              </w:rPr>
              <w:t xml:space="preserve"> </w:t>
            </w:r>
          </w:p>
          <w:p w:rsidR="00AF56A5" w:rsidRPr="00042ABA" w:rsidRDefault="00973A21" w:rsidP="003246D7">
            <w:pPr>
              <w:rPr>
                <w:sz w:val="24"/>
                <w:szCs w:val="24"/>
              </w:rPr>
            </w:pPr>
            <w:r>
              <w:rPr>
                <w:sz w:val="24"/>
                <w:szCs w:val="24"/>
              </w:rPr>
              <w:t>Guidepost 5 –</w:t>
            </w:r>
            <w:r w:rsidR="00AF56A5" w:rsidRPr="00042ABA">
              <w:rPr>
                <w:sz w:val="24"/>
                <w:szCs w:val="24"/>
              </w:rPr>
              <w:t xml:space="preserve"> Family Involvement and Supports</w:t>
            </w:r>
          </w:p>
        </w:tc>
        <w:tc>
          <w:tcPr>
            <w:tcW w:w="3060" w:type="dxa"/>
            <w:shd w:val="clear" w:color="auto" w:fill="F79646" w:themeFill="accent6"/>
          </w:tcPr>
          <w:p w:rsidR="00973A21" w:rsidRDefault="00AF56A5" w:rsidP="0047133D">
            <w:pPr>
              <w:pStyle w:val="ListParagraph"/>
              <w:numPr>
                <w:ilvl w:val="0"/>
                <w:numId w:val="73"/>
              </w:numPr>
              <w:spacing w:before="240" w:after="240"/>
              <w:ind w:left="259" w:hanging="259"/>
              <w:contextualSpacing w:val="0"/>
              <w:rPr>
                <w:sz w:val="24"/>
                <w:szCs w:val="24"/>
              </w:rPr>
            </w:pPr>
            <w:r w:rsidRPr="00973A21">
              <w:rPr>
                <w:sz w:val="24"/>
                <w:szCs w:val="24"/>
              </w:rPr>
              <w:t>Job Exploration Counseling</w:t>
            </w:r>
          </w:p>
          <w:p w:rsidR="00973A21" w:rsidRDefault="00973A21" w:rsidP="0047133D">
            <w:pPr>
              <w:pStyle w:val="ListParagraph"/>
              <w:numPr>
                <w:ilvl w:val="0"/>
                <w:numId w:val="73"/>
              </w:numPr>
              <w:spacing w:before="240" w:after="240"/>
              <w:ind w:left="259" w:hanging="259"/>
              <w:contextualSpacing w:val="0"/>
              <w:rPr>
                <w:sz w:val="24"/>
                <w:szCs w:val="24"/>
              </w:rPr>
            </w:pPr>
            <w:r>
              <w:rPr>
                <w:sz w:val="24"/>
                <w:szCs w:val="24"/>
              </w:rPr>
              <w:t>Work-</w:t>
            </w:r>
            <w:r w:rsidR="00AF56A5" w:rsidRPr="00973A21">
              <w:rPr>
                <w:sz w:val="24"/>
                <w:szCs w:val="24"/>
              </w:rPr>
              <w:t>Based Learning Experiences</w:t>
            </w:r>
          </w:p>
          <w:p w:rsidR="00973A21" w:rsidRDefault="00D02F27" w:rsidP="0047133D">
            <w:pPr>
              <w:pStyle w:val="ListParagraph"/>
              <w:numPr>
                <w:ilvl w:val="0"/>
                <w:numId w:val="73"/>
              </w:numPr>
              <w:spacing w:before="240" w:after="240"/>
              <w:ind w:left="259" w:hanging="259"/>
              <w:contextualSpacing w:val="0"/>
              <w:rPr>
                <w:sz w:val="24"/>
                <w:szCs w:val="24"/>
              </w:rPr>
            </w:pPr>
            <w:r w:rsidRPr="00973A21">
              <w:rPr>
                <w:sz w:val="24"/>
                <w:szCs w:val="24"/>
              </w:rPr>
              <w:t>Counseling for Posts</w:t>
            </w:r>
            <w:r w:rsidR="00AF56A5" w:rsidRPr="00973A21">
              <w:rPr>
                <w:sz w:val="24"/>
                <w:szCs w:val="24"/>
              </w:rPr>
              <w:t>econdary Education/Training</w:t>
            </w:r>
          </w:p>
          <w:p w:rsidR="00973A21" w:rsidRDefault="00AF56A5" w:rsidP="0047133D">
            <w:pPr>
              <w:pStyle w:val="ListParagraph"/>
              <w:numPr>
                <w:ilvl w:val="0"/>
                <w:numId w:val="73"/>
              </w:numPr>
              <w:spacing w:before="240" w:after="240"/>
              <w:ind w:left="259" w:hanging="259"/>
              <w:contextualSpacing w:val="0"/>
              <w:rPr>
                <w:sz w:val="24"/>
                <w:szCs w:val="24"/>
              </w:rPr>
            </w:pPr>
            <w:r w:rsidRPr="00973A21">
              <w:rPr>
                <w:sz w:val="24"/>
                <w:szCs w:val="24"/>
              </w:rPr>
              <w:t>Workplace Readiness Training/Independent Living</w:t>
            </w:r>
          </w:p>
          <w:p w:rsidR="00AF56A5" w:rsidRPr="00973A21" w:rsidRDefault="00973A21" w:rsidP="008411A2">
            <w:pPr>
              <w:pStyle w:val="ListParagraph"/>
              <w:numPr>
                <w:ilvl w:val="0"/>
                <w:numId w:val="73"/>
              </w:numPr>
              <w:spacing w:before="240" w:after="240"/>
              <w:ind w:left="259" w:hanging="259"/>
              <w:contextualSpacing w:val="0"/>
              <w:rPr>
                <w:sz w:val="24"/>
                <w:szCs w:val="24"/>
              </w:rPr>
            </w:pPr>
            <w:r>
              <w:rPr>
                <w:sz w:val="24"/>
                <w:szCs w:val="24"/>
              </w:rPr>
              <w:t xml:space="preserve">Instruction </w:t>
            </w:r>
            <w:r w:rsidR="008411A2">
              <w:rPr>
                <w:sz w:val="24"/>
                <w:szCs w:val="24"/>
              </w:rPr>
              <w:t>i</w:t>
            </w:r>
            <w:r>
              <w:rPr>
                <w:sz w:val="24"/>
                <w:szCs w:val="24"/>
              </w:rPr>
              <w:t>n Self-Advocacy/</w:t>
            </w:r>
            <w:r w:rsidR="00AF56A5" w:rsidRPr="00973A21">
              <w:rPr>
                <w:sz w:val="24"/>
                <w:szCs w:val="24"/>
              </w:rPr>
              <w:t>Peer Mentoring</w:t>
            </w:r>
          </w:p>
        </w:tc>
        <w:tc>
          <w:tcPr>
            <w:tcW w:w="3510" w:type="dxa"/>
            <w:shd w:val="clear" w:color="auto" w:fill="F79646" w:themeFill="accent6"/>
          </w:tcPr>
          <w:p w:rsidR="00AF56A5" w:rsidRPr="00042ABA" w:rsidRDefault="00AF56A5" w:rsidP="00301B54">
            <w:pPr>
              <w:pStyle w:val="ListParagraph"/>
              <w:rPr>
                <w:sz w:val="24"/>
                <w:szCs w:val="24"/>
              </w:rPr>
            </w:pPr>
          </w:p>
          <w:p w:rsidR="00AF56A5" w:rsidRPr="00042ABA" w:rsidRDefault="00AF56A5" w:rsidP="0047133D">
            <w:pPr>
              <w:pStyle w:val="ListParagraph"/>
              <w:numPr>
                <w:ilvl w:val="0"/>
                <w:numId w:val="10"/>
              </w:numPr>
              <w:spacing w:before="120" w:after="120"/>
              <w:ind w:left="374"/>
              <w:contextualSpacing w:val="0"/>
              <w:rPr>
                <w:sz w:val="24"/>
                <w:szCs w:val="24"/>
              </w:rPr>
            </w:pPr>
            <w:r w:rsidRPr="00042ABA">
              <w:rPr>
                <w:sz w:val="24"/>
                <w:szCs w:val="24"/>
              </w:rPr>
              <w:t>Transportation Skills Assessment</w:t>
            </w:r>
          </w:p>
          <w:p w:rsidR="00AF56A5" w:rsidRPr="00042ABA" w:rsidRDefault="00AF56A5" w:rsidP="0047133D">
            <w:pPr>
              <w:pStyle w:val="ListParagraph"/>
              <w:numPr>
                <w:ilvl w:val="0"/>
                <w:numId w:val="10"/>
              </w:numPr>
              <w:spacing w:before="120" w:after="120"/>
              <w:ind w:left="374"/>
              <w:contextualSpacing w:val="0"/>
              <w:rPr>
                <w:sz w:val="24"/>
                <w:szCs w:val="24"/>
              </w:rPr>
            </w:pPr>
            <w:r w:rsidRPr="00042ABA">
              <w:rPr>
                <w:sz w:val="24"/>
                <w:szCs w:val="24"/>
              </w:rPr>
              <w:t>Transportation Risk Assessment</w:t>
            </w:r>
          </w:p>
          <w:p w:rsidR="00AF56A5" w:rsidRPr="00042ABA" w:rsidRDefault="00AF56A5" w:rsidP="0047133D">
            <w:pPr>
              <w:pStyle w:val="ListParagraph"/>
              <w:numPr>
                <w:ilvl w:val="0"/>
                <w:numId w:val="10"/>
              </w:numPr>
              <w:spacing w:before="120" w:after="120"/>
              <w:ind w:left="374"/>
              <w:contextualSpacing w:val="0"/>
              <w:rPr>
                <w:sz w:val="24"/>
                <w:szCs w:val="24"/>
              </w:rPr>
            </w:pPr>
            <w:r w:rsidRPr="00042ABA">
              <w:rPr>
                <w:sz w:val="24"/>
                <w:szCs w:val="24"/>
              </w:rPr>
              <w:t>Independent Living Skills assessment</w:t>
            </w:r>
          </w:p>
          <w:p w:rsidR="00AF56A5" w:rsidRDefault="00AF56A5" w:rsidP="0047133D">
            <w:pPr>
              <w:pStyle w:val="ListParagraph"/>
              <w:numPr>
                <w:ilvl w:val="0"/>
                <w:numId w:val="10"/>
              </w:numPr>
              <w:spacing w:before="120" w:after="120"/>
              <w:ind w:left="374"/>
              <w:contextualSpacing w:val="0"/>
              <w:rPr>
                <w:sz w:val="24"/>
                <w:szCs w:val="24"/>
              </w:rPr>
            </w:pPr>
            <w:r w:rsidRPr="00042ABA">
              <w:rPr>
                <w:sz w:val="24"/>
                <w:szCs w:val="24"/>
              </w:rPr>
              <w:t xml:space="preserve">Life Skills Inventory </w:t>
            </w:r>
          </w:p>
          <w:p w:rsidR="00032147" w:rsidRPr="00042ABA" w:rsidRDefault="00032147" w:rsidP="0047133D">
            <w:pPr>
              <w:pStyle w:val="ListParagraph"/>
              <w:numPr>
                <w:ilvl w:val="0"/>
                <w:numId w:val="10"/>
              </w:numPr>
              <w:spacing w:before="120" w:after="120"/>
              <w:ind w:left="374"/>
              <w:contextualSpacing w:val="0"/>
              <w:rPr>
                <w:sz w:val="24"/>
                <w:szCs w:val="24"/>
              </w:rPr>
            </w:pPr>
            <w:r>
              <w:rPr>
                <w:sz w:val="24"/>
                <w:szCs w:val="24"/>
              </w:rPr>
              <w:t xml:space="preserve">Transportation Scope &amp; Sequence </w:t>
            </w:r>
            <w:hyperlink r:id="rId204" w:history="1">
              <w:r w:rsidRPr="00FC348D">
                <w:rPr>
                  <w:rStyle w:val="Hyperlink"/>
                  <w:sz w:val="24"/>
                  <w:szCs w:val="24"/>
                </w:rPr>
                <w:t>www.cttranstion.org</w:t>
              </w:r>
            </w:hyperlink>
            <w:r>
              <w:rPr>
                <w:sz w:val="24"/>
                <w:szCs w:val="24"/>
              </w:rPr>
              <w:t xml:space="preserve"> </w:t>
            </w:r>
            <w:bookmarkStart w:id="1" w:name="_GoBack"/>
            <w:bookmarkEnd w:id="1"/>
          </w:p>
          <w:p w:rsidR="00AF56A5" w:rsidRPr="00042ABA" w:rsidRDefault="00AF56A5" w:rsidP="009E5D13">
            <w:pPr>
              <w:ind w:left="360"/>
              <w:rPr>
                <w:sz w:val="24"/>
                <w:szCs w:val="24"/>
              </w:rPr>
            </w:pPr>
          </w:p>
        </w:tc>
        <w:tc>
          <w:tcPr>
            <w:tcW w:w="10260" w:type="dxa"/>
            <w:shd w:val="clear" w:color="auto" w:fill="F79646" w:themeFill="accent6"/>
          </w:tcPr>
          <w:p w:rsidR="00AF56A5" w:rsidRPr="00973A21" w:rsidRDefault="00AF56A5" w:rsidP="001C06EB">
            <w:pPr>
              <w:rPr>
                <w:b/>
                <w:sz w:val="24"/>
                <w:szCs w:val="24"/>
              </w:rPr>
            </w:pPr>
            <w:r w:rsidRPr="00973A21">
              <w:rPr>
                <w:b/>
                <w:sz w:val="24"/>
                <w:szCs w:val="24"/>
              </w:rPr>
              <w:t>State Resources</w:t>
            </w:r>
          </w:p>
          <w:p w:rsidR="00AF56A5" w:rsidRPr="00042ABA" w:rsidRDefault="00AF56A5" w:rsidP="001C06EB">
            <w:pPr>
              <w:rPr>
                <w:b/>
                <w:sz w:val="24"/>
                <w:szCs w:val="24"/>
                <w:u w:val="single"/>
              </w:rPr>
            </w:pPr>
          </w:p>
          <w:p w:rsidR="00AF56A5" w:rsidRPr="00042ABA" w:rsidRDefault="00172D54" w:rsidP="009E5D13">
            <w:pPr>
              <w:rPr>
                <w:sz w:val="24"/>
                <w:szCs w:val="24"/>
              </w:rPr>
            </w:pPr>
            <w:hyperlink r:id="rId205" w:history="1">
              <w:r w:rsidR="00AF56A5" w:rsidRPr="00973A21">
                <w:rPr>
                  <w:rStyle w:val="Hyperlink"/>
                  <w:sz w:val="24"/>
                  <w:szCs w:val="24"/>
                </w:rPr>
                <w:t>Transit Network for CT</w:t>
              </w:r>
            </w:hyperlink>
            <w:r w:rsidR="00AF56A5" w:rsidRPr="00042ABA">
              <w:rPr>
                <w:sz w:val="24"/>
                <w:szCs w:val="24"/>
              </w:rPr>
              <w:t xml:space="preserve"> </w:t>
            </w:r>
          </w:p>
          <w:p w:rsidR="00AF56A5" w:rsidRPr="00042ABA" w:rsidRDefault="00AF56A5" w:rsidP="009E5D13">
            <w:pPr>
              <w:rPr>
                <w:sz w:val="24"/>
                <w:szCs w:val="24"/>
              </w:rPr>
            </w:pPr>
          </w:p>
          <w:p w:rsidR="00AF56A5" w:rsidRPr="00973A21" w:rsidRDefault="00973A21" w:rsidP="009E5D13">
            <w:pPr>
              <w:rPr>
                <w:rStyle w:val="Hyperlink"/>
                <w:sz w:val="24"/>
                <w:szCs w:val="24"/>
              </w:rPr>
            </w:pPr>
            <w:r>
              <w:rPr>
                <w:sz w:val="24"/>
                <w:szCs w:val="24"/>
              </w:rPr>
              <w:fldChar w:fldCharType="begin"/>
            </w:r>
            <w:r>
              <w:rPr>
                <w:sz w:val="24"/>
                <w:szCs w:val="24"/>
              </w:rPr>
              <w:instrText xml:space="preserve"> HYPERLINK "https://www.cttransit.com/" </w:instrText>
            </w:r>
            <w:r>
              <w:rPr>
                <w:sz w:val="24"/>
                <w:szCs w:val="24"/>
              </w:rPr>
              <w:fldChar w:fldCharType="separate"/>
            </w:r>
            <w:r w:rsidR="00AF56A5" w:rsidRPr="00973A21">
              <w:rPr>
                <w:rStyle w:val="Hyperlink"/>
                <w:sz w:val="24"/>
                <w:szCs w:val="24"/>
              </w:rPr>
              <w:t xml:space="preserve">CT Transit </w:t>
            </w:r>
          </w:p>
          <w:p w:rsidR="00AF56A5" w:rsidRPr="00042ABA" w:rsidRDefault="00973A21" w:rsidP="009E5D13">
            <w:pPr>
              <w:rPr>
                <w:sz w:val="24"/>
                <w:szCs w:val="24"/>
              </w:rPr>
            </w:pPr>
            <w:r>
              <w:rPr>
                <w:sz w:val="24"/>
                <w:szCs w:val="24"/>
              </w:rPr>
              <w:fldChar w:fldCharType="end"/>
            </w:r>
          </w:p>
          <w:p w:rsidR="00AF56A5" w:rsidRPr="00042ABA" w:rsidRDefault="005F32A8" w:rsidP="009E5D13">
            <w:pPr>
              <w:rPr>
                <w:sz w:val="24"/>
                <w:szCs w:val="24"/>
              </w:rPr>
            </w:pPr>
            <w:r>
              <w:rPr>
                <w:sz w:val="24"/>
                <w:szCs w:val="24"/>
              </w:rPr>
              <w:t xml:space="preserve">Connect-Ability – </w:t>
            </w:r>
            <w:hyperlink r:id="rId206" w:history="1">
              <w:r w:rsidRPr="005F32A8">
                <w:rPr>
                  <w:rStyle w:val="Hyperlink"/>
                  <w:sz w:val="24"/>
                  <w:szCs w:val="24"/>
                </w:rPr>
                <w:t>Transportation</w:t>
              </w:r>
            </w:hyperlink>
          </w:p>
          <w:p w:rsidR="00AF56A5" w:rsidRPr="00042ABA" w:rsidRDefault="00AF56A5" w:rsidP="009E5D13">
            <w:pPr>
              <w:rPr>
                <w:sz w:val="24"/>
                <w:szCs w:val="24"/>
              </w:rPr>
            </w:pPr>
          </w:p>
          <w:p w:rsidR="00AF56A5" w:rsidRPr="00042ABA" w:rsidRDefault="005F32A8" w:rsidP="009E5D13">
            <w:pPr>
              <w:rPr>
                <w:rStyle w:val="Hyperlink"/>
                <w:iCs/>
                <w:sz w:val="24"/>
                <w:szCs w:val="24"/>
              </w:rPr>
            </w:pPr>
            <w:r>
              <w:rPr>
                <w:sz w:val="24"/>
                <w:szCs w:val="24"/>
              </w:rPr>
              <w:t xml:space="preserve">The Kennedy Center – </w:t>
            </w:r>
            <w:hyperlink r:id="rId207" w:history="1">
              <w:r w:rsidRPr="005F32A8">
                <w:rPr>
                  <w:rStyle w:val="Hyperlink"/>
                  <w:sz w:val="24"/>
                  <w:szCs w:val="24"/>
                </w:rPr>
                <w:t>Mobility Services</w:t>
              </w:r>
            </w:hyperlink>
            <w:r w:rsidR="00AF56A5" w:rsidRPr="00042ABA">
              <w:rPr>
                <w:sz w:val="24"/>
                <w:szCs w:val="24"/>
              </w:rPr>
              <w:t xml:space="preserve"> </w:t>
            </w:r>
          </w:p>
          <w:p w:rsidR="00AF56A5" w:rsidRPr="00042ABA" w:rsidRDefault="00AF56A5" w:rsidP="009E5D13">
            <w:pPr>
              <w:rPr>
                <w:iCs/>
                <w:sz w:val="24"/>
                <w:szCs w:val="24"/>
              </w:rPr>
            </w:pPr>
          </w:p>
          <w:p w:rsidR="00AF56A5" w:rsidRPr="005F32A8" w:rsidRDefault="005F32A8" w:rsidP="001C06EB">
            <w:pPr>
              <w:rPr>
                <w:color w:val="0000FF" w:themeColor="hyperlink"/>
                <w:sz w:val="24"/>
                <w:szCs w:val="24"/>
                <w:u w:val="single"/>
              </w:rPr>
            </w:pPr>
            <w:r>
              <w:rPr>
                <w:sz w:val="24"/>
                <w:szCs w:val="24"/>
              </w:rPr>
              <w:t xml:space="preserve">CT Bureau of Education and Services for the Blind – </w:t>
            </w:r>
            <w:hyperlink r:id="rId208" w:history="1">
              <w:r w:rsidRPr="005F32A8">
                <w:rPr>
                  <w:rStyle w:val="Hyperlink"/>
                  <w:sz w:val="24"/>
                  <w:szCs w:val="24"/>
                </w:rPr>
                <w:t>Orientation and Mobility Services</w:t>
              </w:r>
            </w:hyperlink>
            <w:r w:rsidR="00AF56A5" w:rsidRPr="00042ABA">
              <w:rPr>
                <w:sz w:val="24"/>
                <w:szCs w:val="24"/>
              </w:rPr>
              <w:t xml:space="preserve">                  </w:t>
            </w:r>
          </w:p>
          <w:p w:rsidR="00AF56A5" w:rsidRPr="00042ABA" w:rsidRDefault="00AF56A5" w:rsidP="009E5D13">
            <w:pPr>
              <w:rPr>
                <w:iCs/>
                <w:sz w:val="24"/>
                <w:szCs w:val="24"/>
              </w:rPr>
            </w:pPr>
          </w:p>
          <w:p w:rsidR="00AF56A5" w:rsidRPr="005F32A8" w:rsidRDefault="00AF56A5" w:rsidP="001C06EB">
            <w:pPr>
              <w:rPr>
                <w:b/>
                <w:sz w:val="24"/>
                <w:szCs w:val="24"/>
              </w:rPr>
            </w:pPr>
            <w:r w:rsidRPr="005F32A8">
              <w:rPr>
                <w:b/>
                <w:sz w:val="24"/>
                <w:szCs w:val="24"/>
              </w:rPr>
              <w:t>National Resources</w:t>
            </w:r>
          </w:p>
          <w:p w:rsidR="00AF56A5" w:rsidRPr="00042ABA" w:rsidRDefault="00AF56A5" w:rsidP="009E5D13">
            <w:pPr>
              <w:rPr>
                <w:sz w:val="24"/>
                <w:szCs w:val="24"/>
              </w:rPr>
            </w:pPr>
          </w:p>
          <w:p w:rsidR="0065724D" w:rsidRPr="0065724D" w:rsidRDefault="00172D54" w:rsidP="009E5D13">
            <w:pPr>
              <w:rPr>
                <w:sz w:val="24"/>
                <w:szCs w:val="24"/>
              </w:rPr>
            </w:pPr>
            <w:hyperlink r:id="rId209" w:history="1">
              <w:r w:rsidR="0065724D" w:rsidRPr="0065724D">
                <w:rPr>
                  <w:rStyle w:val="Hyperlink"/>
                  <w:sz w:val="24"/>
                  <w:szCs w:val="24"/>
                </w:rPr>
                <w:t>National Aging and Disability Transportation Center (</w:t>
              </w:r>
              <w:proofErr w:type="spellStart"/>
              <w:r w:rsidR="0065724D" w:rsidRPr="0065724D">
                <w:rPr>
                  <w:rStyle w:val="Hyperlink"/>
                  <w:sz w:val="24"/>
                  <w:szCs w:val="24"/>
                </w:rPr>
                <w:t>nadtc</w:t>
              </w:r>
              <w:proofErr w:type="spellEnd"/>
              <w:r w:rsidR="0065724D" w:rsidRPr="0065724D">
                <w:rPr>
                  <w:rStyle w:val="Hyperlink"/>
                  <w:sz w:val="24"/>
                  <w:szCs w:val="24"/>
                </w:rPr>
                <w:t>)</w:t>
              </w:r>
            </w:hyperlink>
          </w:p>
          <w:p w:rsidR="0065724D" w:rsidRDefault="0065724D" w:rsidP="009E5D13">
            <w:pPr>
              <w:rPr>
                <w:sz w:val="24"/>
                <w:szCs w:val="24"/>
              </w:rPr>
            </w:pPr>
          </w:p>
          <w:p w:rsidR="00AF56A5" w:rsidRPr="00A86FF4" w:rsidRDefault="00172D54" w:rsidP="009E5D13">
            <w:pPr>
              <w:rPr>
                <w:iCs/>
                <w:sz w:val="24"/>
                <w:szCs w:val="24"/>
              </w:rPr>
            </w:pPr>
            <w:hyperlink r:id="rId210" w:history="1">
              <w:r w:rsidR="00AF56A5" w:rsidRPr="00A86FF4">
                <w:rPr>
                  <w:rStyle w:val="Hyperlink"/>
                  <w:sz w:val="24"/>
                  <w:szCs w:val="24"/>
                </w:rPr>
                <w:t>A Curriculum to Build the Knowledge of Educators, Families, and Human Services and Transit Professionals Regarding Tran</w:t>
              </w:r>
              <w:r w:rsidR="0065724D" w:rsidRPr="00A86FF4">
                <w:rPr>
                  <w:rStyle w:val="Hyperlink"/>
                  <w:sz w:val="24"/>
                  <w:szCs w:val="24"/>
                </w:rPr>
                <w:t>sportation Education and Travel</w:t>
              </w:r>
            </w:hyperlink>
            <w:r w:rsidR="00AF56A5" w:rsidRPr="00A86FF4">
              <w:rPr>
                <w:sz w:val="24"/>
                <w:szCs w:val="24"/>
              </w:rPr>
              <w:t xml:space="preserve"> </w:t>
            </w:r>
          </w:p>
          <w:p w:rsidR="00AF56A5" w:rsidRPr="00042ABA" w:rsidRDefault="00AF56A5" w:rsidP="001C06EB">
            <w:pPr>
              <w:rPr>
                <w:b/>
                <w:sz w:val="24"/>
                <w:szCs w:val="24"/>
                <w:u w:val="single"/>
              </w:rPr>
            </w:pPr>
          </w:p>
          <w:p w:rsidR="00AF56A5" w:rsidRPr="00042ABA" w:rsidRDefault="00A86FF4" w:rsidP="009E5D13">
            <w:pPr>
              <w:rPr>
                <w:sz w:val="24"/>
                <w:szCs w:val="24"/>
              </w:rPr>
            </w:pPr>
            <w:r>
              <w:rPr>
                <w:rStyle w:val="titleemphasis"/>
                <w:sz w:val="24"/>
                <w:szCs w:val="24"/>
              </w:rPr>
              <w:t xml:space="preserve">One Place for Special Needs – </w:t>
            </w:r>
            <w:hyperlink r:id="rId211" w:history="1">
              <w:r w:rsidR="00AF56A5" w:rsidRPr="00A86FF4">
                <w:rPr>
                  <w:rStyle w:val="Hyperlink"/>
                  <w:sz w:val="24"/>
                  <w:szCs w:val="24"/>
                </w:rPr>
                <w:t>Great big guide to disability driving resources</w:t>
              </w:r>
            </w:hyperlink>
          </w:p>
          <w:p w:rsidR="00AF56A5" w:rsidRPr="00042ABA" w:rsidRDefault="00AF56A5" w:rsidP="009E5D13">
            <w:pPr>
              <w:rPr>
                <w:sz w:val="24"/>
                <w:szCs w:val="24"/>
              </w:rPr>
            </w:pPr>
          </w:p>
          <w:p w:rsidR="00AF56A5" w:rsidRPr="00042ABA" w:rsidRDefault="00A86FF4" w:rsidP="009E5D13">
            <w:pPr>
              <w:rPr>
                <w:iCs/>
                <w:sz w:val="24"/>
                <w:szCs w:val="24"/>
              </w:rPr>
            </w:pPr>
            <w:proofErr w:type="spellStart"/>
            <w:r>
              <w:rPr>
                <w:sz w:val="24"/>
                <w:szCs w:val="24"/>
              </w:rPr>
              <w:t>Easterseals</w:t>
            </w:r>
            <w:proofErr w:type="spellEnd"/>
            <w:r>
              <w:rPr>
                <w:sz w:val="24"/>
                <w:szCs w:val="24"/>
              </w:rPr>
              <w:t xml:space="preserve"> Project Action Consulting – </w:t>
            </w:r>
            <w:hyperlink r:id="rId212" w:history="1">
              <w:r w:rsidR="00AF56A5" w:rsidRPr="00A86FF4">
                <w:rPr>
                  <w:rStyle w:val="Hyperlink"/>
                  <w:sz w:val="24"/>
                  <w:szCs w:val="24"/>
                </w:rPr>
                <w:t>Global Travel Training Community</w:t>
              </w:r>
            </w:hyperlink>
            <w:r w:rsidRPr="00042ABA">
              <w:rPr>
                <w:iCs/>
                <w:sz w:val="24"/>
                <w:szCs w:val="24"/>
              </w:rPr>
              <w:t xml:space="preserve"> </w:t>
            </w:r>
          </w:p>
          <w:p w:rsidR="00AF56A5" w:rsidRPr="00042ABA" w:rsidRDefault="00AF56A5" w:rsidP="001C06EB">
            <w:pPr>
              <w:rPr>
                <w:b/>
                <w:sz w:val="24"/>
                <w:szCs w:val="24"/>
                <w:u w:val="single"/>
              </w:rPr>
            </w:pPr>
          </w:p>
          <w:p w:rsidR="00A86FF4" w:rsidRDefault="00A86FF4" w:rsidP="001C06EB">
            <w:pPr>
              <w:rPr>
                <w:b/>
                <w:sz w:val="24"/>
                <w:szCs w:val="24"/>
              </w:rPr>
            </w:pPr>
          </w:p>
          <w:p w:rsidR="00A86FF4" w:rsidRDefault="00A86FF4" w:rsidP="001C06EB">
            <w:pPr>
              <w:rPr>
                <w:b/>
                <w:sz w:val="24"/>
                <w:szCs w:val="24"/>
              </w:rPr>
            </w:pPr>
          </w:p>
          <w:p w:rsidR="00A86FF4" w:rsidRDefault="00A86FF4" w:rsidP="001C06EB">
            <w:pPr>
              <w:rPr>
                <w:b/>
                <w:sz w:val="24"/>
                <w:szCs w:val="24"/>
              </w:rPr>
            </w:pPr>
          </w:p>
          <w:p w:rsidR="00A86FF4" w:rsidRDefault="00A86FF4" w:rsidP="001C06EB">
            <w:pPr>
              <w:rPr>
                <w:b/>
                <w:sz w:val="24"/>
                <w:szCs w:val="24"/>
              </w:rPr>
            </w:pPr>
          </w:p>
          <w:p w:rsidR="00A86FF4" w:rsidRDefault="00A86FF4" w:rsidP="001C06EB">
            <w:pPr>
              <w:rPr>
                <w:b/>
                <w:sz w:val="24"/>
                <w:szCs w:val="24"/>
              </w:rPr>
            </w:pPr>
          </w:p>
          <w:p w:rsidR="008577D5" w:rsidRDefault="008577D5" w:rsidP="001C06EB">
            <w:pPr>
              <w:rPr>
                <w:b/>
                <w:sz w:val="24"/>
                <w:szCs w:val="24"/>
              </w:rPr>
            </w:pPr>
          </w:p>
          <w:p w:rsidR="00AF56A5" w:rsidRPr="00A86FF4" w:rsidRDefault="008577D5" w:rsidP="001C06EB">
            <w:pPr>
              <w:rPr>
                <w:b/>
                <w:sz w:val="24"/>
                <w:szCs w:val="24"/>
              </w:rPr>
            </w:pPr>
            <w:r>
              <w:rPr>
                <w:b/>
                <w:sz w:val="24"/>
                <w:szCs w:val="24"/>
              </w:rPr>
              <w:t>Print</w:t>
            </w:r>
            <w:r w:rsidR="00AF56A5" w:rsidRPr="00A86FF4">
              <w:rPr>
                <w:b/>
                <w:sz w:val="24"/>
                <w:szCs w:val="24"/>
              </w:rPr>
              <w:t xml:space="preserve"> Resources</w:t>
            </w:r>
          </w:p>
          <w:p w:rsidR="00AF56A5" w:rsidRPr="00042ABA" w:rsidRDefault="00AF56A5" w:rsidP="001C06EB">
            <w:pPr>
              <w:rPr>
                <w:b/>
                <w:sz w:val="24"/>
                <w:szCs w:val="24"/>
                <w:u w:val="single"/>
              </w:rPr>
            </w:pPr>
          </w:p>
          <w:p w:rsidR="00AF56A5" w:rsidRPr="00042ABA" w:rsidRDefault="00172D54" w:rsidP="001C06EB">
            <w:pPr>
              <w:rPr>
                <w:b/>
                <w:sz w:val="24"/>
                <w:szCs w:val="24"/>
                <w:u w:val="single"/>
              </w:rPr>
            </w:pPr>
            <w:hyperlink r:id="rId213" w:history="1">
              <w:r w:rsidR="00AF56A5" w:rsidRPr="00042ABA">
                <w:rPr>
                  <w:rStyle w:val="Hyperlink"/>
                  <w:sz w:val="24"/>
                  <w:szCs w:val="24"/>
                </w:rPr>
                <w:t>Connecticut  Driver’s Manual</w:t>
              </w:r>
            </w:hyperlink>
            <w:r w:rsidR="00AF56A5" w:rsidRPr="00042ABA">
              <w:rPr>
                <w:b/>
                <w:sz w:val="24"/>
                <w:szCs w:val="24"/>
                <w:u w:val="single"/>
              </w:rPr>
              <w:t xml:space="preserve"> </w:t>
            </w:r>
          </w:p>
          <w:p w:rsidR="00AF56A5" w:rsidRPr="00042ABA" w:rsidRDefault="00AF56A5" w:rsidP="001C06EB">
            <w:pPr>
              <w:rPr>
                <w:b/>
                <w:sz w:val="24"/>
                <w:szCs w:val="24"/>
                <w:u w:val="single"/>
              </w:rPr>
            </w:pPr>
          </w:p>
          <w:p w:rsidR="00AF56A5" w:rsidRPr="00F830FE" w:rsidRDefault="00F830FE" w:rsidP="001C06EB">
            <w:pPr>
              <w:rPr>
                <w:rStyle w:val="Hyperlink"/>
                <w:b/>
                <w:sz w:val="24"/>
                <w:szCs w:val="24"/>
              </w:rPr>
            </w:pPr>
            <w:r>
              <w:rPr>
                <w:rStyle w:val="titleemphasis"/>
                <w:sz w:val="24"/>
                <w:szCs w:val="24"/>
              </w:rPr>
              <w:fldChar w:fldCharType="begin"/>
            </w:r>
            <w:r>
              <w:rPr>
                <w:rStyle w:val="titleemphasis"/>
                <w:sz w:val="24"/>
                <w:szCs w:val="24"/>
              </w:rPr>
              <w:instrText xml:space="preserve"> HYPERLINK "http://cait.rutgers.edu/cait/research/development-transportation-skills-assessment-tool-tsat-individuals-autistic-spectrum-d" </w:instrText>
            </w:r>
            <w:r>
              <w:rPr>
                <w:rStyle w:val="titleemphasis"/>
                <w:sz w:val="24"/>
                <w:szCs w:val="24"/>
              </w:rPr>
              <w:fldChar w:fldCharType="separate"/>
            </w:r>
            <w:r w:rsidRPr="00F830FE">
              <w:rPr>
                <w:rStyle w:val="Hyperlink"/>
                <w:sz w:val="24"/>
                <w:szCs w:val="24"/>
              </w:rPr>
              <w:t>Development of a Transportation Skills Assessment Tool (TSAT) for Individuals with Autism Spectrum Disorder</w:t>
            </w:r>
          </w:p>
          <w:p w:rsidR="00F830FE" w:rsidRPr="00F830FE" w:rsidRDefault="00F830FE" w:rsidP="001C06EB">
            <w:pPr>
              <w:rPr>
                <w:b/>
                <w:sz w:val="24"/>
                <w:szCs w:val="24"/>
                <w:u w:val="single"/>
              </w:rPr>
            </w:pPr>
            <w:r>
              <w:rPr>
                <w:rStyle w:val="titleemphasis"/>
                <w:sz w:val="24"/>
                <w:szCs w:val="24"/>
              </w:rPr>
              <w:fldChar w:fldCharType="end"/>
            </w:r>
          </w:p>
          <w:p w:rsidR="00AF56A5" w:rsidRPr="00042ABA" w:rsidRDefault="00AF56A5" w:rsidP="009E5D13">
            <w:pPr>
              <w:rPr>
                <w:sz w:val="24"/>
                <w:szCs w:val="24"/>
              </w:rPr>
            </w:pPr>
          </w:p>
          <w:p w:rsidR="00AF56A5" w:rsidRPr="00042ABA" w:rsidRDefault="00AF56A5" w:rsidP="009E5D13">
            <w:pPr>
              <w:rPr>
                <w:sz w:val="24"/>
                <w:szCs w:val="24"/>
              </w:rPr>
            </w:pPr>
          </w:p>
          <w:p w:rsidR="00AF56A5" w:rsidRPr="00042ABA" w:rsidRDefault="00AF56A5" w:rsidP="009E5D13">
            <w:pPr>
              <w:rPr>
                <w:sz w:val="24"/>
                <w:szCs w:val="24"/>
              </w:rPr>
            </w:pPr>
          </w:p>
          <w:p w:rsidR="00AF56A5" w:rsidRPr="00042ABA" w:rsidRDefault="00AF56A5" w:rsidP="009E5D13">
            <w:pPr>
              <w:rPr>
                <w:sz w:val="24"/>
                <w:szCs w:val="24"/>
              </w:rPr>
            </w:pPr>
          </w:p>
          <w:p w:rsidR="00AF56A5" w:rsidRPr="00042ABA" w:rsidRDefault="00AF56A5" w:rsidP="009E5D13">
            <w:pPr>
              <w:rPr>
                <w:sz w:val="24"/>
                <w:szCs w:val="24"/>
              </w:rPr>
            </w:pPr>
          </w:p>
          <w:p w:rsidR="00AF56A5" w:rsidRPr="00042ABA" w:rsidRDefault="00AF56A5" w:rsidP="009E5D13">
            <w:pPr>
              <w:rPr>
                <w:sz w:val="24"/>
                <w:szCs w:val="24"/>
              </w:rPr>
            </w:pPr>
          </w:p>
          <w:p w:rsidR="00394DE3" w:rsidRPr="00042ABA" w:rsidRDefault="00394DE3" w:rsidP="009E5D13">
            <w:pPr>
              <w:rPr>
                <w:sz w:val="24"/>
                <w:szCs w:val="24"/>
              </w:rPr>
            </w:pPr>
          </w:p>
          <w:p w:rsidR="00394DE3" w:rsidRPr="00042ABA" w:rsidRDefault="00394DE3" w:rsidP="009E5D13">
            <w:pPr>
              <w:rPr>
                <w:sz w:val="24"/>
                <w:szCs w:val="24"/>
              </w:rPr>
            </w:pPr>
          </w:p>
          <w:p w:rsidR="00394DE3" w:rsidRPr="00042ABA" w:rsidRDefault="00394DE3" w:rsidP="009E5D13">
            <w:pPr>
              <w:rPr>
                <w:sz w:val="24"/>
                <w:szCs w:val="24"/>
              </w:rPr>
            </w:pPr>
          </w:p>
          <w:p w:rsidR="00AF56A5" w:rsidRPr="00042ABA" w:rsidRDefault="00AF56A5" w:rsidP="009E5D13">
            <w:pPr>
              <w:rPr>
                <w:sz w:val="24"/>
                <w:szCs w:val="24"/>
              </w:rPr>
            </w:pPr>
          </w:p>
          <w:p w:rsidR="00AF56A5" w:rsidRPr="00042ABA" w:rsidRDefault="00AF56A5" w:rsidP="009E5D13">
            <w:pPr>
              <w:rPr>
                <w:sz w:val="24"/>
                <w:szCs w:val="24"/>
              </w:rPr>
            </w:pPr>
          </w:p>
        </w:tc>
      </w:tr>
    </w:tbl>
    <w:p w:rsidR="00382C22" w:rsidRDefault="00382C22"/>
    <w:p w:rsidR="00F830FE" w:rsidRDefault="00F830FE"/>
    <w:p w:rsidR="00F830FE" w:rsidRDefault="00F830FE"/>
    <w:p w:rsidR="00F830FE" w:rsidRDefault="00F830FE"/>
    <w:p w:rsidR="00F830FE" w:rsidRDefault="00F830FE"/>
    <w:p w:rsidR="00F830FE" w:rsidRDefault="00F830FE"/>
    <w:p w:rsidR="00F830FE" w:rsidRDefault="00F830FE"/>
    <w:p w:rsidR="00F830FE" w:rsidRDefault="00F830FE"/>
    <w:p w:rsidR="00F830FE" w:rsidRDefault="00F830FE"/>
    <w:p w:rsidR="00F830FE" w:rsidRDefault="00F830FE"/>
    <w:tbl>
      <w:tblPr>
        <w:tblStyle w:val="TableGrid"/>
        <w:tblW w:w="19278" w:type="dxa"/>
        <w:tblLook w:val="04A0" w:firstRow="1" w:lastRow="0" w:firstColumn="1" w:lastColumn="0" w:noHBand="0" w:noVBand="1"/>
      </w:tblPr>
      <w:tblGrid>
        <w:gridCol w:w="6426"/>
        <w:gridCol w:w="6426"/>
        <w:gridCol w:w="6426"/>
      </w:tblGrid>
      <w:tr w:rsidR="00382C22" w:rsidTr="00C02170">
        <w:tc>
          <w:tcPr>
            <w:tcW w:w="19278" w:type="dxa"/>
            <w:gridSpan w:val="3"/>
            <w:shd w:val="clear" w:color="auto" w:fill="D9D9D9" w:themeFill="background1" w:themeFillShade="D9"/>
          </w:tcPr>
          <w:p w:rsidR="00382C22" w:rsidRDefault="00382C22">
            <w:r w:rsidRPr="00AE6B1A">
              <w:rPr>
                <w:b/>
                <w:sz w:val="28"/>
                <w:szCs w:val="28"/>
              </w:rPr>
              <w:lastRenderedPageBreak/>
              <w:t>CORE TRANSITION SKILL GOAL/Annual Transition Goal:</w:t>
            </w:r>
          </w:p>
        </w:tc>
      </w:tr>
      <w:tr w:rsidR="00382C22" w:rsidTr="00C02170">
        <w:tc>
          <w:tcPr>
            <w:tcW w:w="19278" w:type="dxa"/>
            <w:gridSpan w:val="3"/>
            <w:shd w:val="clear" w:color="auto" w:fill="F79646" w:themeFill="accent6"/>
          </w:tcPr>
          <w:p w:rsidR="00666ACB" w:rsidRDefault="00666ACB" w:rsidP="00382C22">
            <w:pPr>
              <w:rPr>
                <w:b/>
                <w:sz w:val="28"/>
              </w:rPr>
            </w:pPr>
          </w:p>
          <w:p w:rsidR="00382C22" w:rsidRPr="005B4616" w:rsidRDefault="00666ACB" w:rsidP="00666ACB">
            <w:pPr>
              <w:ind w:left="720" w:hanging="360"/>
              <w:rPr>
                <w:b/>
                <w:sz w:val="28"/>
              </w:rPr>
            </w:pPr>
            <w:r>
              <w:rPr>
                <w:b/>
                <w:sz w:val="28"/>
              </w:rPr>
              <w:t xml:space="preserve">O.  </w:t>
            </w:r>
            <w:r w:rsidR="00382C22" w:rsidRPr="005B4616">
              <w:rPr>
                <w:b/>
                <w:sz w:val="28"/>
              </w:rPr>
              <w:t>Demonstrate skills needed to access appropriate transportation (both public and private).</w:t>
            </w:r>
          </w:p>
          <w:p w:rsidR="00382C22" w:rsidRDefault="00382C22"/>
        </w:tc>
      </w:tr>
      <w:tr w:rsidR="00382C22" w:rsidTr="00382C22">
        <w:tc>
          <w:tcPr>
            <w:tcW w:w="6426" w:type="dxa"/>
            <w:shd w:val="clear" w:color="auto" w:fill="D9D9D9" w:themeFill="background1" w:themeFillShade="D9"/>
          </w:tcPr>
          <w:p w:rsidR="00382C22" w:rsidRDefault="00442121" w:rsidP="00A603C8">
            <w:pPr>
              <w:pStyle w:val="ListParagraph"/>
              <w:jc w:val="center"/>
              <w:rPr>
                <w:b/>
                <w:sz w:val="28"/>
              </w:rPr>
            </w:pPr>
            <w:r>
              <w:rPr>
                <w:b/>
                <w:sz w:val="28"/>
              </w:rPr>
              <w:t>English Language Arts College &amp; Career Readiness Anchor Standards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382C22" w:rsidRDefault="00382C22" w:rsidP="00A603C8">
            <w:pPr>
              <w:pStyle w:val="ListParagraph"/>
              <w:jc w:val="center"/>
              <w:rPr>
                <w:b/>
                <w:sz w:val="28"/>
              </w:rPr>
            </w:pPr>
            <w:r>
              <w:rPr>
                <w:b/>
                <w:sz w:val="28"/>
              </w:rPr>
              <w:t>Example</w:t>
            </w:r>
            <w:r w:rsidR="00AC5492">
              <w:rPr>
                <w:b/>
                <w:sz w:val="28"/>
              </w:rPr>
              <w:t>s</w:t>
            </w:r>
            <w:r>
              <w:rPr>
                <w:b/>
                <w:sz w:val="28"/>
              </w:rPr>
              <w:t xml:space="preserve"> of Transition</w:t>
            </w:r>
            <w:r w:rsidR="00AC5492">
              <w:rPr>
                <w:b/>
                <w:sz w:val="28"/>
              </w:rPr>
              <w:t xml:space="preserve"> Services &amp;</w:t>
            </w:r>
            <w:r>
              <w:rPr>
                <w:b/>
                <w:sz w:val="28"/>
              </w:rPr>
              <w:t xml:space="preserve"> Activities that will support this CORE Transition Skill</w:t>
            </w:r>
          </w:p>
        </w:tc>
      </w:tr>
      <w:tr w:rsidR="00C02170" w:rsidTr="00C02170">
        <w:tc>
          <w:tcPr>
            <w:tcW w:w="6426" w:type="dxa"/>
            <w:shd w:val="clear" w:color="auto" w:fill="F79646" w:themeFill="accent6"/>
          </w:tcPr>
          <w:p w:rsidR="00C02170" w:rsidRPr="00CF7583" w:rsidRDefault="007B4D8B" w:rsidP="0047133D">
            <w:pPr>
              <w:pStyle w:val="ListParagraph"/>
              <w:numPr>
                <w:ilvl w:val="0"/>
                <w:numId w:val="61"/>
              </w:numPr>
              <w:rPr>
                <w:sz w:val="28"/>
                <w:szCs w:val="28"/>
              </w:rPr>
            </w:pPr>
            <w:r w:rsidRPr="007B4D8B">
              <w:rPr>
                <w:b/>
                <w:color w:val="000000"/>
                <w:sz w:val="28"/>
                <w:szCs w:val="28"/>
              </w:rPr>
              <w:t>CCRA.R.1</w:t>
            </w:r>
            <w:r w:rsidR="00F830FE">
              <w:rPr>
                <w:color w:val="000000"/>
                <w:sz w:val="28"/>
                <w:szCs w:val="28"/>
              </w:rPr>
              <w:t xml:space="preserve"> –</w:t>
            </w:r>
            <w:r>
              <w:rPr>
                <w:color w:val="000000"/>
                <w:sz w:val="28"/>
                <w:szCs w:val="28"/>
              </w:rPr>
              <w:t xml:space="preserve"> </w:t>
            </w:r>
            <w:r w:rsidRPr="007B4D8B">
              <w:rPr>
                <w:color w:val="000000"/>
                <w:sz w:val="28"/>
                <w:szCs w:val="28"/>
              </w:rPr>
              <w:t>Read closely to determine what the text says explicitly and to make logical inferences from it; cite specific textual evidence when writing or speaking to support conclusions drawn from the text.</w:t>
            </w:r>
          </w:p>
          <w:p w:rsidR="00CF7583" w:rsidRPr="00CF7583" w:rsidRDefault="00CF7583" w:rsidP="00CF7583">
            <w:pPr>
              <w:rPr>
                <w:sz w:val="28"/>
                <w:szCs w:val="28"/>
              </w:rPr>
            </w:pPr>
          </w:p>
          <w:p w:rsidR="002E1BF2" w:rsidRPr="00CF7583" w:rsidRDefault="002E1BF2" w:rsidP="0047133D">
            <w:pPr>
              <w:pStyle w:val="ListParagraph"/>
              <w:numPr>
                <w:ilvl w:val="0"/>
                <w:numId w:val="61"/>
              </w:numPr>
              <w:rPr>
                <w:b/>
                <w:sz w:val="28"/>
                <w:szCs w:val="28"/>
              </w:rPr>
            </w:pPr>
            <w:r w:rsidRPr="002E1BF2">
              <w:rPr>
                <w:b/>
                <w:color w:val="000000"/>
                <w:sz w:val="28"/>
                <w:szCs w:val="28"/>
              </w:rPr>
              <w:t>CCRA</w:t>
            </w:r>
            <w:r w:rsidRPr="002E1BF2">
              <w:rPr>
                <w:b/>
                <w:sz w:val="28"/>
                <w:szCs w:val="28"/>
              </w:rPr>
              <w:t>.W.3</w:t>
            </w:r>
            <w:r>
              <w:rPr>
                <w:b/>
                <w:sz w:val="28"/>
                <w:szCs w:val="28"/>
              </w:rPr>
              <w:t xml:space="preserve"> </w:t>
            </w:r>
            <w:r>
              <w:rPr>
                <w:sz w:val="28"/>
                <w:szCs w:val="28"/>
              </w:rPr>
              <w:t>– Write narratives to develop real or imagined experiences or events using effective technique, well-chosen details, and well-structured event sequences.</w:t>
            </w:r>
          </w:p>
          <w:p w:rsidR="00CF7583" w:rsidRDefault="00CF7583" w:rsidP="00CF7583">
            <w:pPr>
              <w:rPr>
                <w:b/>
                <w:sz w:val="28"/>
                <w:szCs w:val="28"/>
              </w:rPr>
            </w:pPr>
          </w:p>
          <w:p w:rsidR="00F830FE" w:rsidRPr="00CF7583" w:rsidRDefault="00F830FE" w:rsidP="00CF7583">
            <w:pPr>
              <w:rPr>
                <w:b/>
                <w:sz w:val="28"/>
                <w:szCs w:val="28"/>
              </w:rPr>
            </w:pPr>
          </w:p>
          <w:p w:rsidR="002E1BF2" w:rsidRPr="00CF7583" w:rsidRDefault="00F830FE" w:rsidP="0047133D">
            <w:pPr>
              <w:pStyle w:val="NormalWeb"/>
              <w:numPr>
                <w:ilvl w:val="0"/>
                <w:numId w:val="61"/>
              </w:numPr>
              <w:spacing w:after="200"/>
              <w:textAlignment w:val="baseline"/>
              <w:rPr>
                <w:rFonts w:asciiTheme="minorHAnsi" w:eastAsia="Times New Roman" w:hAnsiTheme="minorHAnsi" w:cs="Arial"/>
                <w:color w:val="000000"/>
                <w:sz w:val="28"/>
                <w:szCs w:val="28"/>
              </w:rPr>
            </w:pPr>
            <w:r>
              <w:rPr>
                <w:b/>
                <w:sz w:val="28"/>
              </w:rPr>
              <w:t>CCRA.SL.5 –</w:t>
            </w:r>
            <w:r w:rsidR="002E1BF2" w:rsidRPr="00E53DC6">
              <w:rPr>
                <w:b/>
                <w:sz w:val="28"/>
              </w:rPr>
              <w:t xml:space="preserve"> </w:t>
            </w:r>
            <w:r w:rsidR="002E1BF2" w:rsidRPr="00E53DC6">
              <w:rPr>
                <w:sz w:val="28"/>
              </w:rPr>
              <w:t>Make strategic use of digital media and visual displays of data to express information and enhance understanding of presentations.</w:t>
            </w:r>
          </w:p>
          <w:p w:rsidR="00CF7583" w:rsidRDefault="00CF7583" w:rsidP="00CF7583">
            <w:pPr>
              <w:pStyle w:val="ListParagraph"/>
              <w:rPr>
                <w:rFonts w:eastAsia="Times New Roman" w:cs="Arial"/>
                <w:color w:val="000000"/>
                <w:sz w:val="28"/>
                <w:szCs w:val="28"/>
              </w:rPr>
            </w:pPr>
          </w:p>
          <w:p w:rsidR="00CF7583" w:rsidRDefault="00CF7583" w:rsidP="00CF7583">
            <w:pPr>
              <w:ind w:left="360"/>
              <w:rPr>
                <w:b/>
                <w:sz w:val="28"/>
              </w:rPr>
            </w:pPr>
            <w:r>
              <w:rPr>
                <w:b/>
                <w:sz w:val="28"/>
              </w:rPr>
              <w:t>Other Applicable Anchor Standards:</w:t>
            </w:r>
          </w:p>
          <w:p w:rsidR="00CF7583" w:rsidRPr="00CF7583" w:rsidRDefault="00CF7583" w:rsidP="0047133D">
            <w:pPr>
              <w:pStyle w:val="ListParagraph"/>
              <w:numPr>
                <w:ilvl w:val="0"/>
                <w:numId w:val="25"/>
              </w:numPr>
              <w:rPr>
                <w:sz w:val="28"/>
              </w:rPr>
            </w:pPr>
            <w:r>
              <w:rPr>
                <w:b/>
                <w:sz w:val="28"/>
              </w:rPr>
              <w:t>CCRA.R.7</w:t>
            </w:r>
          </w:p>
          <w:p w:rsidR="00CF7583" w:rsidRPr="00CF7583" w:rsidRDefault="00CF7583" w:rsidP="0047133D">
            <w:pPr>
              <w:pStyle w:val="ListParagraph"/>
              <w:numPr>
                <w:ilvl w:val="0"/>
                <w:numId w:val="25"/>
              </w:numPr>
              <w:rPr>
                <w:sz w:val="28"/>
              </w:rPr>
            </w:pPr>
            <w:r w:rsidRPr="0027443B">
              <w:rPr>
                <w:b/>
                <w:sz w:val="28"/>
              </w:rPr>
              <w:t>CCRA</w:t>
            </w:r>
            <w:r>
              <w:rPr>
                <w:b/>
                <w:sz w:val="28"/>
              </w:rPr>
              <w:t>.W.6</w:t>
            </w:r>
          </w:p>
          <w:p w:rsidR="00CF7583" w:rsidRPr="00CF7583" w:rsidRDefault="00CF7583" w:rsidP="0047133D">
            <w:pPr>
              <w:pStyle w:val="ListParagraph"/>
              <w:numPr>
                <w:ilvl w:val="0"/>
                <w:numId w:val="25"/>
              </w:numPr>
              <w:rPr>
                <w:sz w:val="28"/>
              </w:rPr>
            </w:pPr>
            <w:r>
              <w:rPr>
                <w:b/>
                <w:sz w:val="28"/>
              </w:rPr>
              <w:t>CCRA.SL.1</w:t>
            </w:r>
          </w:p>
          <w:p w:rsidR="00CF7583" w:rsidRPr="0027443B" w:rsidRDefault="00CF7583" w:rsidP="0047133D">
            <w:pPr>
              <w:pStyle w:val="ListParagraph"/>
              <w:numPr>
                <w:ilvl w:val="0"/>
                <w:numId w:val="25"/>
              </w:numPr>
              <w:rPr>
                <w:sz w:val="28"/>
              </w:rPr>
            </w:pPr>
            <w:r>
              <w:rPr>
                <w:b/>
                <w:sz w:val="28"/>
              </w:rPr>
              <w:t>CCRA.SL.6</w:t>
            </w:r>
          </w:p>
          <w:p w:rsidR="00CF7583" w:rsidRPr="00E53DC6" w:rsidRDefault="00CF7583" w:rsidP="00CF7583">
            <w:pPr>
              <w:pStyle w:val="NormalWeb"/>
              <w:spacing w:after="200"/>
              <w:textAlignment w:val="baseline"/>
              <w:rPr>
                <w:rFonts w:asciiTheme="minorHAnsi" w:eastAsia="Times New Roman" w:hAnsiTheme="minorHAnsi" w:cs="Arial"/>
                <w:color w:val="000000"/>
                <w:sz w:val="28"/>
                <w:szCs w:val="28"/>
              </w:rPr>
            </w:pPr>
          </w:p>
          <w:p w:rsidR="002E1BF2" w:rsidRPr="002E1BF2" w:rsidRDefault="002E1BF2" w:rsidP="002E1BF2">
            <w:pPr>
              <w:rPr>
                <w:b/>
                <w:sz w:val="28"/>
                <w:szCs w:val="28"/>
              </w:rPr>
            </w:pPr>
          </w:p>
        </w:tc>
        <w:tc>
          <w:tcPr>
            <w:tcW w:w="6426" w:type="dxa"/>
            <w:shd w:val="clear" w:color="auto" w:fill="F79646" w:themeFill="accent6"/>
          </w:tcPr>
          <w:p w:rsidR="002E1BF2" w:rsidRDefault="00AA4088" w:rsidP="0047133D">
            <w:pPr>
              <w:pStyle w:val="ListParagraph"/>
              <w:numPr>
                <w:ilvl w:val="1"/>
                <w:numId w:val="49"/>
              </w:numPr>
              <w:ind w:left="414"/>
              <w:rPr>
                <w:sz w:val="28"/>
              </w:rPr>
            </w:pPr>
            <w:r>
              <w:rPr>
                <w:sz w:val="28"/>
              </w:rPr>
              <w:t>After researching local train</w:t>
            </w:r>
            <w:r w:rsidR="00F830FE">
              <w:rPr>
                <w:sz w:val="28"/>
              </w:rPr>
              <w:t xml:space="preserve">, subway, or bus schedules, </w:t>
            </w:r>
            <w:r>
              <w:rPr>
                <w:sz w:val="28"/>
              </w:rPr>
              <w:t xml:space="preserve">student will identify the type </w:t>
            </w:r>
            <w:r w:rsidR="00E440BA">
              <w:rPr>
                <w:sz w:val="28"/>
              </w:rPr>
              <w:t>of transportation and route they</w:t>
            </w:r>
            <w:r>
              <w:rPr>
                <w:sz w:val="28"/>
              </w:rPr>
              <w:t xml:space="preserve"> will take </w:t>
            </w:r>
            <w:r w:rsidR="00F830FE">
              <w:rPr>
                <w:sz w:val="28"/>
              </w:rPr>
              <w:t xml:space="preserve">to get to a specified location – </w:t>
            </w:r>
            <w:r>
              <w:rPr>
                <w:sz w:val="28"/>
              </w:rPr>
              <w:t>100% as measured by completion of activity.</w:t>
            </w:r>
          </w:p>
          <w:p w:rsidR="00CF7583" w:rsidRPr="00CF7583" w:rsidRDefault="00CF7583" w:rsidP="00CF7583">
            <w:pPr>
              <w:ind w:left="54"/>
              <w:rPr>
                <w:sz w:val="28"/>
              </w:rPr>
            </w:pPr>
          </w:p>
          <w:p w:rsidR="002E1BF2" w:rsidRDefault="002E1BF2" w:rsidP="0047133D">
            <w:pPr>
              <w:pStyle w:val="ListParagraph"/>
              <w:numPr>
                <w:ilvl w:val="1"/>
                <w:numId w:val="49"/>
              </w:numPr>
              <w:ind w:left="414"/>
              <w:rPr>
                <w:sz w:val="28"/>
              </w:rPr>
            </w:pPr>
            <w:r>
              <w:rPr>
                <w:sz w:val="28"/>
              </w:rPr>
              <w:t xml:space="preserve">After reading </w:t>
            </w:r>
            <w:r>
              <w:rPr>
                <w:i/>
                <w:sz w:val="28"/>
              </w:rPr>
              <w:t>Greyhound</w:t>
            </w:r>
            <w:r>
              <w:rPr>
                <w:sz w:val="28"/>
              </w:rPr>
              <w:t xml:space="preserve"> by </w:t>
            </w:r>
            <w:proofErr w:type="spellStart"/>
            <w:r>
              <w:rPr>
                <w:sz w:val="28"/>
              </w:rPr>
              <w:t>Steffan</w:t>
            </w:r>
            <w:proofErr w:type="spellEnd"/>
            <w:r>
              <w:rPr>
                <w:sz w:val="28"/>
              </w:rPr>
              <w:t xml:space="preserve"> Piper, student will write a blog post about the challenges of a child n</w:t>
            </w:r>
            <w:r w:rsidR="00F830FE">
              <w:rPr>
                <w:sz w:val="28"/>
              </w:rPr>
              <w:t>avigating public transportation – 100% as measured by completion of activity.</w:t>
            </w:r>
          </w:p>
          <w:p w:rsidR="00CF7583" w:rsidRPr="00CF7583" w:rsidRDefault="00CF7583" w:rsidP="00CF7583">
            <w:pPr>
              <w:pStyle w:val="ListParagraph"/>
              <w:rPr>
                <w:sz w:val="28"/>
              </w:rPr>
            </w:pPr>
          </w:p>
          <w:p w:rsidR="00CF7583" w:rsidRPr="00CF7583" w:rsidRDefault="00CF7583" w:rsidP="00CF7583">
            <w:pPr>
              <w:ind w:left="54"/>
              <w:rPr>
                <w:sz w:val="28"/>
              </w:rPr>
            </w:pPr>
          </w:p>
          <w:p w:rsidR="002E1BF2" w:rsidRPr="002E1BF2" w:rsidRDefault="002E1BF2" w:rsidP="0047133D">
            <w:pPr>
              <w:pStyle w:val="ListParagraph"/>
              <w:numPr>
                <w:ilvl w:val="1"/>
                <w:numId w:val="49"/>
              </w:numPr>
              <w:ind w:left="414"/>
              <w:rPr>
                <w:sz w:val="28"/>
              </w:rPr>
            </w:pPr>
            <w:r>
              <w:rPr>
                <w:sz w:val="28"/>
              </w:rPr>
              <w:t xml:space="preserve">After reviewing the driver’s manual, student will create a podcast to show </w:t>
            </w:r>
            <w:r w:rsidR="00CF7583">
              <w:rPr>
                <w:sz w:val="28"/>
              </w:rPr>
              <w:t>basic skills ne</w:t>
            </w:r>
            <w:r w:rsidR="00F830FE">
              <w:rPr>
                <w:sz w:val="28"/>
              </w:rPr>
              <w:t xml:space="preserve">eded to get a driver’s license – </w:t>
            </w:r>
            <w:r w:rsidR="00CF7583">
              <w:rPr>
                <w:sz w:val="28"/>
              </w:rPr>
              <w:t>100% as measured by rubric outlining specifics for presentation.</w:t>
            </w:r>
          </w:p>
        </w:tc>
        <w:tc>
          <w:tcPr>
            <w:tcW w:w="6426" w:type="dxa"/>
            <w:shd w:val="clear" w:color="auto" w:fill="F79646" w:themeFill="accent6"/>
          </w:tcPr>
          <w:p w:rsidR="00AA4088" w:rsidRPr="00AA4088" w:rsidRDefault="00AA4088" w:rsidP="008411A2">
            <w:pPr>
              <w:pStyle w:val="ListParagraph"/>
              <w:numPr>
                <w:ilvl w:val="0"/>
                <w:numId w:val="62"/>
              </w:numPr>
              <w:tabs>
                <w:tab w:val="clear" w:pos="720"/>
                <w:tab w:val="num" w:pos="378"/>
              </w:tabs>
              <w:spacing w:before="240" w:after="240"/>
              <w:ind w:left="374"/>
              <w:contextualSpacing w:val="0"/>
              <w:textAlignment w:val="baseline"/>
              <w:rPr>
                <w:rFonts w:eastAsia="Times New Roman" w:cs="Times New Roman"/>
                <w:color w:val="000000"/>
                <w:sz w:val="28"/>
                <w:szCs w:val="28"/>
              </w:rPr>
            </w:pPr>
            <w:r w:rsidRPr="00AA4088">
              <w:rPr>
                <w:rFonts w:eastAsia="Times New Roman" w:cs="Times New Roman"/>
                <w:color w:val="000000"/>
                <w:sz w:val="28"/>
                <w:szCs w:val="28"/>
              </w:rPr>
              <w:t>Learn to get around the community using maps, schedules and asking for directions</w:t>
            </w:r>
            <w:r w:rsidR="00F830FE">
              <w:rPr>
                <w:rFonts w:eastAsia="Times New Roman" w:cs="Times New Roman"/>
                <w:color w:val="000000"/>
                <w:sz w:val="28"/>
                <w:szCs w:val="28"/>
              </w:rPr>
              <w:t>.</w:t>
            </w:r>
          </w:p>
          <w:p w:rsidR="00AA4088" w:rsidRPr="00AA4088" w:rsidRDefault="00AA4088" w:rsidP="008411A2">
            <w:pPr>
              <w:pStyle w:val="ListParagraph"/>
              <w:numPr>
                <w:ilvl w:val="0"/>
                <w:numId w:val="62"/>
              </w:numPr>
              <w:tabs>
                <w:tab w:val="clear" w:pos="720"/>
                <w:tab w:val="num" w:pos="378"/>
              </w:tabs>
              <w:spacing w:before="240" w:after="240"/>
              <w:ind w:left="374"/>
              <w:contextualSpacing w:val="0"/>
              <w:textAlignment w:val="baseline"/>
              <w:rPr>
                <w:rFonts w:eastAsia="Times New Roman" w:cs="Times New Roman"/>
                <w:color w:val="000000"/>
                <w:sz w:val="28"/>
                <w:szCs w:val="28"/>
              </w:rPr>
            </w:pPr>
            <w:r w:rsidRPr="00AA4088">
              <w:rPr>
                <w:rFonts w:eastAsia="Times New Roman" w:cs="Times New Roman"/>
                <w:color w:val="000000"/>
                <w:sz w:val="28"/>
                <w:szCs w:val="28"/>
              </w:rPr>
              <w:t>Develop the ability to respond to emergenc</w:t>
            </w:r>
            <w:r w:rsidR="008411A2">
              <w:rPr>
                <w:rFonts w:eastAsia="Times New Roman" w:cs="Times New Roman"/>
                <w:color w:val="000000"/>
                <w:sz w:val="28"/>
                <w:szCs w:val="28"/>
              </w:rPr>
              <w:t>y situations in the community (</w:t>
            </w:r>
            <w:r w:rsidRPr="00AA4088">
              <w:rPr>
                <w:rFonts w:eastAsia="Times New Roman" w:cs="Times New Roman"/>
                <w:color w:val="000000"/>
                <w:sz w:val="28"/>
                <w:szCs w:val="28"/>
              </w:rPr>
              <w:t>missing a bus, being lost, contact from a stranger)</w:t>
            </w:r>
            <w:r w:rsidR="00F830FE">
              <w:rPr>
                <w:rFonts w:eastAsia="Times New Roman" w:cs="Times New Roman"/>
                <w:color w:val="000000"/>
                <w:sz w:val="28"/>
                <w:szCs w:val="28"/>
              </w:rPr>
              <w:t>.</w:t>
            </w:r>
          </w:p>
          <w:p w:rsidR="00C02170" w:rsidRPr="00AA4088" w:rsidRDefault="00C02170" w:rsidP="00AA4088">
            <w:pPr>
              <w:pStyle w:val="ListParagraph"/>
              <w:ind w:left="0"/>
              <w:rPr>
                <w:sz w:val="28"/>
              </w:rPr>
            </w:pPr>
          </w:p>
        </w:tc>
      </w:tr>
    </w:tbl>
    <w:tbl>
      <w:tblPr>
        <w:tblStyle w:val="TableGrid1"/>
        <w:tblW w:w="19278" w:type="dxa"/>
        <w:tblLayout w:type="fixed"/>
        <w:tblLook w:val="04A0" w:firstRow="1" w:lastRow="0" w:firstColumn="1" w:lastColumn="0" w:noHBand="0" w:noVBand="1"/>
      </w:tblPr>
      <w:tblGrid>
        <w:gridCol w:w="2448"/>
        <w:gridCol w:w="3060"/>
        <w:gridCol w:w="3510"/>
        <w:gridCol w:w="10260"/>
      </w:tblGrid>
      <w:tr w:rsidR="00AC7991" w:rsidRPr="003C610A" w:rsidTr="007F0AC9">
        <w:tc>
          <w:tcPr>
            <w:tcW w:w="19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991" w:rsidRPr="003C226F" w:rsidRDefault="00AC7991" w:rsidP="007F0AC9">
            <w:pPr>
              <w:rPr>
                <w:b/>
                <w:sz w:val="28"/>
                <w:szCs w:val="28"/>
              </w:rPr>
            </w:pPr>
            <w:r w:rsidRPr="003C226F">
              <w:rPr>
                <w:b/>
                <w:sz w:val="28"/>
                <w:szCs w:val="28"/>
              </w:rPr>
              <w:lastRenderedPageBreak/>
              <w:t>CORE TRANSITION SKILL GOAL:</w:t>
            </w:r>
          </w:p>
        </w:tc>
      </w:tr>
      <w:tr w:rsidR="00AC7991" w:rsidRPr="003E5EA0" w:rsidTr="00AF56A5">
        <w:tc>
          <w:tcPr>
            <w:tcW w:w="1927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AC7991" w:rsidRDefault="00AC7991" w:rsidP="007F0AC9"/>
          <w:p w:rsidR="00AC7991" w:rsidRPr="005B4616" w:rsidRDefault="00AF56A5" w:rsidP="00666ACB">
            <w:pPr>
              <w:ind w:left="720" w:hanging="360"/>
              <w:rPr>
                <w:b/>
              </w:rPr>
            </w:pPr>
            <w:r w:rsidRPr="005B4616">
              <w:rPr>
                <w:b/>
                <w:sz w:val="28"/>
              </w:rPr>
              <w:t>P.    Demonstrate the ability to use technology to enhance employment, learning, and community involvement.</w:t>
            </w:r>
          </w:p>
          <w:p w:rsidR="00AF56A5" w:rsidRPr="003E5EA0" w:rsidRDefault="00AF56A5" w:rsidP="007F0AC9">
            <w:pPr>
              <w:ind w:left="360"/>
              <w:rPr>
                <w:b/>
                <w:u w:val="single"/>
              </w:rPr>
            </w:pPr>
          </w:p>
        </w:tc>
      </w:tr>
      <w:tr w:rsidR="00AC7991" w:rsidRPr="000F576E" w:rsidTr="00AF56A5">
        <w:tc>
          <w:tcPr>
            <w:tcW w:w="2448"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Guidepost for Success</w:t>
            </w:r>
          </w:p>
        </w:tc>
        <w:tc>
          <w:tcPr>
            <w:tcW w:w="30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r w:rsidRPr="00AC5492">
              <w:rPr>
                <w:b/>
                <w:sz w:val="28"/>
                <w:szCs w:val="28"/>
              </w:rPr>
              <w:t xml:space="preserve">Level Up </w:t>
            </w:r>
          </w:p>
          <w:p w:rsidR="00AC7991" w:rsidRPr="00AC5492" w:rsidRDefault="00AC7991" w:rsidP="007F0AC9">
            <w:pPr>
              <w:jc w:val="center"/>
              <w:rPr>
                <w:b/>
                <w:sz w:val="28"/>
                <w:szCs w:val="28"/>
              </w:rPr>
            </w:pPr>
            <w:r w:rsidRPr="00AC5492">
              <w:rPr>
                <w:b/>
                <w:sz w:val="28"/>
                <w:szCs w:val="28"/>
              </w:rPr>
              <w:t>(Pre-Employment Transition Services)</w:t>
            </w:r>
          </w:p>
        </w:tc>
        <w:tc>
          <w:tcPr>
            <w:tcW w:w="351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172D54" w:rsidP="007F0AC9">
            <w:pPr>
              <w:jc w:val="center"/>
              <w:rPr>
                <w:b/>
                <w:sz w:val="28"/>
                <w:szCs w:val="28"/>
              </w:rPr>
            </w:pPr>
            <w:hyperlink r:id="rId214" w:history="1">
              <w:r w:rsidR="00AC7991" w:rsidRPr="00FA41FB">
                <w:rPr>
                  <w:rStyle w:val="Hyperlink"/>
                  <w:b/>
                  <w:sz w:val="28"/>
                  <w:szCs w:val="28"/>
                </w:rPr>
                <w:t>Assessments</w:t>
              </w:r>
            </w:hyperlink>
          </w:p>
        </w:tc>
        <w:tc>
          <w:tcPr>
            <w:tcW w:w="10260" w:type="dxa"/>
            <w:tcBorders>
              <w:bottom w:val="single" w:sz="4" w:space="0" w:color="auto"/>
            </w:tcBorders>
            <w:shd w:val="clear" w:color="auto" w:fill="D9D9D9" w:themeFill="background1" w:themeFillShade="D9"/>
          </w:tcPr>
          <w:p w:rsidR="00AC7991" w:rsidRPr="00AC5492" w:rsidRDefault="00AC7991" w:rsidP="007F0AC9">
            <w:pPr>
              <w:jc w:val="center"/>
              <w:rPr>
                <w:b/>
                <w:sz w:val="28"/>
                <w:szCs w:val="28"/>
              </w:rPr>
            </w:pPr>
          </w:p>
          <w:p w:rsidR="00AC7991" w:rsidRPr="00AC5492" w:rsidRDefault="00AC7991" w:rsidP="007F0AC9">
            <w:pPr>
              <w:jc w:val="center"/>
              <w:rPr>
                <w:b/>
                <w:sz w:val="28"/>
                <w:szCs w:val="28"/>
              </w:rPr>
            </w:pPr>
            <w:r w:rsidRPr="00AC5492">
              <w:rPr>
                <w:b/>
                <w:sz w:val="28"/>
                <w:szCs w:val="28"/>
              </w:rPr>
              <w:t>Resources</w:t>
            </w:r>
          </w:p>
          <w:p w:rsidR="00AC7991" w:rsidRPr="00AC5492" w:rsidRDefault="00AC7991" w:rsidP="007F0AC9">
            <w:pPr>
              <w:jc w:val="center"/>
              <w:rPr>
                <w:b/>
                <w:sz w:val="28"/>
                <w:szCs w:val="28"/>
              </w:rPr>
            </w:pPr>
          </w:p>
        </w:tc>
      </w:tr>
    </w:tbl>
    <w:tbl>
      <w:tblPr>
        <w:tblStyle w:val="TableGrid"/>
        <w:tblW w:w="19278" w:type="dxa"/>
        <w:shd w:val="clear" w:color="auto" w:fill="CCC0D9" w:themeFill="accent4" w:themeFillTint="66"/>
        <w:tblLayout w:type="fixed"/>
        <w:tblLook w:val="04A0" w:firstRow="1" w:lastRow="0" w:firstColumn="1" w:lastColumn="0" w:noHBand="0" w:noVBand="1"/>
      </w:tblPr>
      <w:tblGrid>
        <w:gridCol w:w="2448"/>
        <w:gridCol w:w="3060"/>
        <w:gridCol w:w="918"/>
        <w:gridCol w:w="2592"/>
        <w:gridCol w:w="3834"/>
        <w:gridCol w:w="6426"/>
      </w:tblGrid>
      <w:tr w:rsidR="00AF56A5" w:rsidTr="00AF56A5">
        <w:tc>
          <w:tcPr>
            <w:tcW w:w="2448" w:type="dxa"/>
            <w:shd w:val="clear" w:color="auto" w:fill="CCC0D9" w:themeFill="accent4" w:themeFillTint="66"/>
          </w:tcPr>
          <w:p w:rsidR="000356D6" w:rsidRPr="00042ABA" w:rsidRDefault="000356D6" w:rsidP="000356D6">
            <w:pPr>
              <w:jc w:val="center"/>
              <w:rPr>
                <w:sz w:val="24"/>
                <w:szCs w:val="24"/>
              </w:rPr>
            </w:pPr>
          </w:p>
          <w:p w:rsidR="000356D6" w:rsidRPr="00042ABA" w:rsidRDefault="00F23E9B" w:rsidP="003246D7">
            <w:pPr>
              <w:rPr>
                <w:sz w:val="24"/>
                <w:szCs w:val="24"/>
              </w:rPr>
            </w:pPr>
            <w:r>
              <w:rPr>
                <w:sz w:val="24"/>
                <w:szCs w:val="24"/>
              </w:rPr>
              <w:t>Guidepost 1 –</w:t>
            </w:r>
            <w:r w:rsidR="000356D6" w:rsidRPr="00042ABA">
              <w:rPr>
                <w:sz w:val="24"/>
                <w:szCs w:val="24"/>
              </w:rPr>
              <w:t xml:space="preserve"> School-Based Preparatory Experience</w:t>
            </w:r>
          </w:p>
          <w:p w:rsidR="000356D6" w:rsidRPr="00042ABA" w:rsidRDefault="000356D6" w:rsidP="003246D7">
            <w:pPr>
              <w:rPr>
                <w:sz w:val="24"/>
                <w:szCs w:val="24"/>
              </w:rPr>
            </w:pPr>
            <w:r w:rsidRPr="00042ABA">
              <w:rPr>
                <w:sz w:val="24"/>
                <w:szCs w:val="24"/>
              </w:rPr>
              <w:t xml:space="preserve"> </w:t>
            </w:r>
          </w:p>
          <w:p w:rsidR="000356D6" w:rsidRPr="00042ABA" w:rsidRDefault="00F23E9B" w:rsidP="003246D7">
            <w:pPr>
              <w:rPr>
                <w:sz w:val="24"/>
                <w:szCs w:val="24"/>
              </w:rPr>
            </w:pPr>
            <w:r>
              <w:rPr>
                <w:sz w:val="24"/>
                <w:szCs w:val="24"/>
              </w:rPr>
              <w:t>Guidepost 2 –</w:t>
            </w:r>
            <w:r w:rsidR="000356D6" w:rsidRPr="00042ABA">
              <w:rPr>
                <w:sz w:val="24"/>
                <w:szCs w:val="24"/>
              </w:rPr>
              <w:t xml:space="preserve"> Career Preparation and Work</w:t>
            </w:r>
            <w:r>
              <w:rPr>
                <w:sz w:val="24"/>
                <w:szCs w:val="24"/>
              </w:rPr>
              <w:t>-</w:t>
            </w:r>
            <w:r w:rsidR="000356D6" w:rsidRPr="00042ABA">
              <w:rPr>
                <w:sz w:val="24"/>
                <w:szCs w:val="24"/>
              </w:rPr>
              <w:t>Based Learning Experiences</w:t>
            </w:r>
          </w:p>
          <w:p w:rsidR="00AF56A5" w:rsidRPr="00042ABA" w:rsidRDefault="00AF56A5" w:rsidP="003246D7">
            <w:pPr>
              <w:rPr>
                <w:sz w:val="24"/>
                <w:szCs w:val="24"/>
              </w:rPr>
            </w:pPr>
          </w:p>
          <w:p w:rsidR="000356D6" w:rsidRPr="00042ABA" w:rsidRDefault="000356D6" w:rsidP="003246D7">
            <w:pPr>
              <w:rPr>
                <w:sz w:val="24"/>
                <w:szCs w:val="24"/>
              </w:rPr>
            </w:pPr>
            <w:r w:rsidRPr="00042ABA">
              <w:rPr>
                <w:sz w:val="24"/>
                <w:szCs w:val="24"/>
              </w:rPr>
              <w:t>Guide</w:t>
            </w:r>
            <w:r w:rsidR="00F23E9B">
              <w:rPr>
                <w:sz w:val="24"/>
                <w:szCs w:val="24"/>
              </w:rPr>
              <w:t>post 4 –</w:t>
            </w:r>
            <w:r w:rsidRPr="00042ABA">
              <w:rPr>
                <w:sz w:val="24"/>
                <w:szCs w:val="24"/>
              </w:rPr>
              <w:t xml:space="preserve"> Connecting Activities</w:t>
            </w:r>
          </w:p>
          <w:p w:rsidR="000356D6" w:rsidRPr="00042ABA" w:rsidRDefault="000356D6" w:rsidP="009E0381">
            <w:pPr>
              <w:jc w:val="center"/>
              <w:rPr>
                <w:sz w:val="24"/>
                <w:szCs w:val="24"/>
              </w:rPr>
            </w:pPr>
          </w:p>
        </w:tc>
        <w:tc>
          <w:tcPr>
            <w:tcW w:w="3060" w:type="dxa"/>
            <w:shd w:val="clear" w:color="auto" w:fill="CCC0D9" w:themeFill="accent4" w:themeFillTint="66"/>
          </w:tcPr>
          <w:p w:rsidR="00F23E9B" w:rsidRDefault="000356D6" w:rsidP="0047133D">
            <w:pPr>
              <w:pStyle w:val="ListParagraph"/>
              <w:numPr>
                <w:ilvl w:val="0"/>
                <w:numId w:val="74"/>
              </w:numPr>
              <w:spacing w:before="240" w:after="240"/>
              <w:ind w:left="259" w:hanging="259"/>
              <w:contextualSpacing w:val="0"/>
              <w:rPr>
                <w:sz w:val="24"/>
                <w:szCs w:val="24"/>
              </w:rPr>
            </w:pPr>
            <w:r w:rsidRPr="00F23E9B">
              <w:rPr>
                <w:sz w:val="24"/>
                <w:szCs w:val="24"/>
              </w:rPr>
              <w:t>Job Exploration Counseling</w:t>
            </w:r>
          </w:p>
          <w:p w:rsidR="00F23E9B" w:rsidRDefault="00F23E9B" w:rsidP="0047133D">
            <w:pPr>
              <w:pStyle w:val="ListParagraph"/>
              <w:numPr>
                <w:ilvl w:val="0"/>
                <w:numId w:val="74"/>
              </w:numPr>
              <w:spacing w:before="240" w:after="240"/>
              <w:ind w:left="259" w:hanging="259"/>
              <w:contextualSpacing w:val="0"/>
              <w:rPr>
                <w:sz w:val="24"/>
                <w:szCs w:val="24"/>
              </w:rPr>
            </w:pPr>
            <w:r>
              <w:rPr>
                <w:sz w:val="24"/>
                <w:szCs w:val="24"/>
              </w:rPr>
              <w:t>Work-</w:t>
            </w:r>
            <w:r w:rsidR="000356D6" w:rsidRPr="00F23E9B">
              <w:rPr>
                <w:sz w:val="24"/>
                <w:szCs w:val="24"/>
              </w:rPr>
              <w:t>Based Learning Experiences</w:t>
            </w:r>
          </w:p>
          <w:p w:rsidR="00F23E9B" w:rsidRDefault="00D02F27" w:rsidP="0047133D">
            <w:pPr>
              <w:pStyle w:val="ListParagraph"/>
              <w:numPr>
                <w:ilvl w:val="0"/>
                <w:numId w:val="74"/>
              </w:numPr>
              <w:spacing w:before="240" w:after="240"/>
              <w:ind w:left="259" w:hanging="259"/>
              <w:contextualSpacing w:val="0"/>
              <w:rPr>
                <w:sz w:val="24"/>
                <w:szCs w:val="24"/>
              </w:rPr>
            </w:pPr>
            <w:r w:rsidRPr="00F23E9B">
              <w:rPr>
                <w:sz w:val="24"/>
                <w:szCs w:val="24"/>
              </w:rPr>
              <w:t>Counseling for Posts</w:t>
            </w:r>
            <w:r w:rsidR="000356D6" w:rsidRPr="00F23E9B">
              <w:rPr>
                <w:sz w:val="24"/>
                <w:szCs w:val="24"/>
              </w:rPr>
              <w:t>econdary Education/Training</w:t>
            </w:r>
          </w:p>
          <w:p w:rsidR="00F23E9B" w:rsidRDefault="00F23E9B" w:rsidP="0047133D">
            <w:pPr>
              <w:pStyle w:val="ListParagraph"/>
              <w:numPr>
                <w:ilvl w:val="0"/>
                <w:numId w:val="74"/>
              </w:numPr>
              <w:spacing w:before="240" w:after="240"/>
              <w:ind w:left="259" w:hanging="259"/>
              <w:contextualSpacing w:val="0"/>
              <w:rPr>
                <w:sz w:val="24"/>
                <w:szCs w:val="24"/>
              </w:rPr>
            </w:pPr>
            <w:r>
              <w:rPr>
                <w:sz w:val="24"/>
                <w:szCs w:val="24"/>
              </w:rPr>
              <w:t>Workplace Readiness Training/</w:t>
            </w:r>
            <w:r w:rsidR="000356D6" w:rsidRPr="00F23E9B">
              <w:rPr>
                <w:sz w:val="24"/>
                <w:szCs w:val="24"/>
              </w:rPr>
              <w:t>Independent Living</w:t>
            </w:r>
          </w:p>
          <w:p w:rsidR="00AF56A5" w:rsidRPr="00F23E9B" w:rsidRDefault="00F23E9B" w:rsidP="0047133D">
            <w:pPr>
              <w:pStyle w:val="ListParagraph"/>
              <w:numPr>
                <w:ilvl w:val="0"/>
                <w:numId w:val="74"/>
              </w:numPr>
              <w:spacing w:before="240" w:after="240"/>
              <w:ind w:left="259" w:hanging="259"/>
              <w:contextualSpacing w:val="0"/>
              <w:rPr>
                <w:sz w:val="24"/>
                <w:szCs w:val="24"/>
              </w:rPr>
            </w:pPr>
            <w:r>
              <w:rPr>
                <w:sz w:val="24"/>
                <w:szCs w:val="24"/>
              </w:rPr>
              <w:t>Instruction in Self-Advocacy/</w:t>
            </w:r>
            <w:r w:rsidR="000356D6" w:rsidRPr="00F23E9B">
              <w:rPr>
                <w:sz w:val="24"/>
                <w:szCs w:val="24"/>
              </w:rPr>
              <w:t>Peer Mentoring</w:t>
            </w:r>
          </w:p>
        </w:tc>
        <w:tc>
          <w:tcPr>
            <w:tcW w:w="3510" w:type="dxa"/>
            <w:gridSpan w:val="2"/>
            <w:shd w:val="clear" w:color="auto" w:fill="CCC0D9" w:themeFill="accent4" w:themeFillTint="66"/>
          </w:tcPr>
          <w:p w:rsidR="00AF56A5" w:rsidRPr="00042ABA" w:rsidRDefault="00AF56A5" w:rsidP="00BF78EB">
            <w:pPr>
              <w:pStyle w:val="ListParagraph"/>
              <w:ind w:left="360"/>
              <w:rPr>
                <w:sz w:val="24"/>
                <w:szCs w:val="24"/>
              </w:rPr>
            </w:pPr>
          </w:p>
          <w:p w:rsidR="00AF56A5" w:rsidRPr="00042ABA" w:rsidRDefault="00AF56A5" w:rsidP="00F23E9B">
            <w:pPr>
              <w:pStyle w:val="ListParagraph"/>
              <w:numPr>
                <w:ilvl w:val="0"/>
                <w:numId w:val="1"/>
              </w:numPr>
              <w:spacing w:before="120" w:after="120"/>
              <w:contextualSpacing w:val="0"/>
              <w:rPr>
                <w:sz w:val="24"/>
                <w:szCs w:val="24"/>
              </w:rPr>
            </w:pPr>
            <w:r w:rsidRPr="00042ABA">
              <w:rPr>
                <w:sz w:val="24"/>
                <w:szCs w:val="24"/>
              </w:rPr>
              <w:t>Routines-Based Interview</w:t>
            </w:r>
          </w:p>
          <w:p w:rsidR="00AF56A5" w:rsidRPr="00042ABA" w:rsidRDefault="00F23E9B" w:rsidP="00F23E9B">
            <w:pPr>
              <w:pStyle w:val="ListParagraph"/>
              <w:numPr>
                <w:ilvl w:val="0"/>
                <w:numId w:val="1"/>
              </w:numPr>
              <w:spacing w:before="120" w:after="120"/>
              <w:contextualSpacing w:val="0"/>
              <w:rPr>
                <w:sz w:val="24"/>
                <w:szCs w:val="24"/>
              </w:rPr>
            </w:pPr>
            <w:r>
              <w:rPr>
                <w:sz w:val="24"/>
                <w:szCs w:val="24"/>
              </w:rPr>
              <w:t>Assistive Technology Checklist</w:t>
            </w:r>
          </w:p>
          <w:p w:rsidR="00AF56A5" w:rsidRPr="00042ABA" w:rsidRDefault="00AF56A5" w:rsidP="00F23E9B">
            <w:pPr>
              <w:pStyle w:val="ListParagraph"/>
              <w:numPr>
                <w:ilvl w:val="0"/>
                <w:numId w:val="1"/>
              </w:numPr>
              <w:spacing w:before="120" w:after="120"/>
              <w:contextualSpacing w:val="0"/>
              <w:rPr>
                <w:sz w:val="24"/>
                <w:szCs w:val="24"/>
              </w:rPr>
            </w:pPr>
            <w:r w:rsidRPr="00042ABA">
              <w:rPr>
                <w:sz w:val="24"/>
                <w:szCs w:val="24"/>
              </w:rPr>
              <w:t>Assistive Technology Protocol for Transition Planning</w:t>
            </w:r>
          </w:p>
          <w:p w:rsidR="00AF56A5" w:rsidRPr="00042ABA" w:rsidRDefault="00AF56A5" w:rsidP="00F23E9B">
            <w:pPr>
              <w:pStyle w:val="ListParagraph"/>
              <w:numPr>
                <w:ilvl w:val="0"/>
                <w:numId w:val="1"/>
              </w:numPr>
              <w:spacing w:before="120" w:after="120"/>
              <w:contextualSpacing w:val="0"/>
              <w:rPr>
                <w:sz w:val="24"/>
                <w:szCs w:val="24"/>
              </w:rPr>
            </w:pPr>
            <w:r w:rsidRPr="00042ABA">
              <w:rPr>
                <w:sz w:val="24"/>
                <w:szCs w:val="24"/>
              </w:rPr>
              <w:t>AT Goal Setting Worksheet</w:t>
            </w:r>
          </w:p>
          <w:p w:rsidR="00AF56A5" w:rsidRPr="00042ABA" w:rsidRDefault="00AF56A5" w:rsidP="00BF78EB">
            <w:pPr>
              <w:pStyle w:val="ListParagraph"/>
              <w:ind w:left="360"/>
              <w:rPr>
                <w:sz w:val="24"/>
                <w:szCs w:val="24"/>
              </w:rPr>
            </w:pPr>
          </w:p>
        </w:tc>
        <w:tc>
          <w:tcPr>
            <w:tcW w:w="10260" w:type="dxa"/>
            <w:gridSpan w:val="2"/>
            <w:shd w:val="clear" w:color="auto" w:fill="CCC0D9" w:themeFill="accent4" w:themeFillTint="66"/>
          </w:tcPr>
          <w:p w:rsidR="00AF56A5" w:rsidRPr="00042ABA" w:rsidRDefault="00AF56A5" w:rsidP="009E0381">
            <w:pPr>
              <w:rPr>
                <w:b/>
                <w:sz w:val="24"/>
                <w:szCs w:val="24"/>
                <w:u w:val="single"/>
              </w:rPr>
            </w:pPr>
          </w:p>
          <w:p w:rsidR="00AF56A5" w:rsidRPr="00F23E9B" w:rsidRDefault="00AF56A5" w:rsidP="00AF56A5">
            <w:pPr>
              <w:ind w:right="-4696"/>
              <w:rPr>
                <w:b/>
                <w:sz w:val="24"/>
                <w:szCs w:val="24"/>
              </w:rPr>
            </w:pPr>
            <w:r w:rsidRPr="00F23E9B">
              <w:rPr>
                <w:b/>
                <w:sz w:val="24"/>
                <w:szCs w:val="24"/>
              </w:rPr>
              <w:t>State Resources</w:t>
            </w:r>
          </w:p>
          <w:p w:rsidR="00AF56A5" w:rsidRPr="00042ABA" w:rsidRDefault="00AF56A5" w:rsidP="009E0381">
            <w:pPr>
              <w:rPr>
                <w:b/>
                <w:sz w:val="24"/>
                <w:szCs w:val="24"/>
                <w:u w:val="single"/>
              </w:rPr>
            </w:pPr>
          </w:p>
          <w:p w:rsidR="00AF56A5" w:rsidRPr="00042ABA" w:rsidRDefault="00172D54" w:rsidP="00F5231D">
            <w:pPr>
              <w:rPr>
                <w:sz w:val="24"/>
                <w:szCs w:val="24"/>
              </w:rPr>
            </w:pPr>
            <w:hyperlink r:id="rId215" w:history="1">
              <w:r w:rsidR="00AF56A5" w:rsidRPr="00D17E04">
                <w:rPr>
                  <w:rStyle w:val="Hyperlink"/>
                  <w:sz w:val="24"/>
                  <w:szCs w:val="24"/>
                </w:rPr>
                <w:t>Connecticut's Resource Guide</w:t>
              </w:r>
            </w:hyperlink>
            <w:r w:rsidR="00AF56A5" w:rsidRPr="00042ABA">
              <w:rPr>
                <w:sz w:val="24"/>
                <w:szCs w:val="24"/>
              </w:rPr>
              <w:t xml:space="preserve"> Of Assistive Technology (A</w:t>
            </w:r>
            <w:r w:rsidR="00F23E9B">
              <w:rPr>
                <w:sz w:val="24"/>
                <w:szCs w:val="24"/>
              </w:rPr>
              <w:t>T), Supports and Accommodations</w:t>
            </w:r>
            <w:r w:rsidR="00AF56A5" w:rsidRPr="00042ABA">
              <w:rPr>
                <w:sz w:val="24"/>
                <w:szCs w:val="24"/>
              </w:rPr>
              <w:t xml:space="preserve"> </w:t>
            </w:r>
          </w:p>
          <w:p w:rsidR="00AF56A5" w:rsidRPr="00042ABA" w:rsidRDefault="00AF56A5" w:rsidP="00F5231D">
            <w:pPr>
              <w:rPr>
                <w:sz w:val="24"/>
                <w:szCs w:val="24"/>
              </w:rPr>
            </w:pPr>
          </w:p>
          <w:p w:rsidR="00D17E04" w:rsidRPr="009E69A1" w:rsidRDefault="00172D54" w:rsidP="00D17E04">
            <w:pPr>
              <w:rPr>
                <w:rStyle w:val="Hyperlink"/>
                <w:color w:val="auto"/>
                <w:sz w:val="24"/>
                <w:szCs w:val="24"/>
                <w:u w:val="none"/>
              </w:rPr>
            </w:pPr>
            <w:hyperlink r:id="rId216" w:anchor="sthash.IyjjHIRp.dpbs" w:history="1">
              <w:r w:rsidR="00D17E04" w:rsidRPr="009E69A1">
                <w:rPr>
                  <w:rStyle w:val="Hyperlink"/>
                  <w:sz w:val="24"/>
                  <w:szCs w:val="24"/>
                </w:rPr>
                <w:t>CT Tech Act Project</w:t>
              </w:r>
            </w:hyperlink>
            <w:r w:rsidR="00D17E04">
              <w:rPr>
                <w:rStyle w:val="Hyperlink"/>
                <w:color w:val="auto"/>
                <w:sz w:val="24"/>
                <w:szCs w:val="24"/>
                <w:u w:val="none"/>
              </w:rPr>
              <w:t xml:space="preserve"> – Achievement Through Technology</w:t>
            </w:r>
          </w:p>
          <w:p w:rsidR="00AF56A5" w:rsidRPr="00042ABA" w:rsidRDefault="00AF56A5" w:rsidP="009E0381">
            <w:pPr>
              <w:rPr>
                <w:b/>
                <w:sz w:val="24"/>
                <w:szCs w:val="24"/>
                <w:u w:val="single"/>
              </w:rPr>
            </w:pPr>
          </w:p>
          <w:p w:rsidR="00AF56A5" w:rsidRPr="00042ABA" w:rsidRDefault="00D17E04" w:rsidP="00867AE1">
            <w:pPr>
              <w:rPr>
                <w:sz w:val="24"/>
                <w:szCs w:val="24"/>
              </w:rPr>
            </w:pPr>
            <w:r>
              <w:rPr>
                <w:sz w:val="24"/>
                <w:szCs w:val="24"/>
              </w:rPr>
              <w:t>Department of Rehabilitation Services (</w:t>
            </w:r>
            <w:r w:rsidR="00AF56A5" w:rsidRPr="00042ABA">
              <w:rPr>
                <w:sz w:val="24"/>
                <w:szCs w:val="24"/>
              </w:rPr>
              <w:t>DORS</w:t>
            </w:r>
            <w:r>
              <w:rPr>
                <w:sz w:val="24"/>
                <w:szCs w:val="24"/>
              </w:rPr>
              <w:t>) –</w:t>
            </w:r>
            <w:r w:rsidR="00AF56A5" w:rsidRPr="00042ABA">
              <w:rPr>
                <w:sz w:val="24"/>
                <w:szCs w:val="24"/>
              </w:rPr>
              <w:t xml:space="preserve"> </w:t>
            </w:r>
            <w:hyperlink r:id="rId217" w:history="1">
              <w:r w:rsidR="00AF56A5" w:rsidRPr="00D17E04">
                <w:rPr>
                  <w:rStyle w:val="Hyperlink"/>
                  <w:sz w:val="24"/>
                  <w:szCs w:val="24"/>
                </w:rPr>
                <w:t>Connect</w:t>
              </w:r>
              <w:r w:rsidR="00CB671B" w:rsidRPr="00D17E04">
                <w:rPr>
                  <w:rStyle w:val="Hyperlink"/>
                  <w:sz w:val="24"/>
                  <w:szCs w:val="24"/>
                </w:rPr>
                <w:t>-A</w:t>
              </w:r>
              <w:r w:rsidRPr="00D17E04">
                <w:rPr>
                  <w:rStyle w:val="Hyperlink"/>
                  <w:sz w:val="24"/>
                  <w:szCs w:val="24"/>
                </w:rPr>
                <w:t>bility</w:t>
              </w:r>
            </w:hyperlink>
            <w:r w:rsidR="00AF56A5" w:rsidRPr="00042ABA">
              <w:rPr>
                <w:sz w:val="24"/>
                <w:szCs w:val="24"/>
              </w:rPr>
              <w:t xml:space="preserve"> </w:t>
            </w:r>
          </w:p>
          <w:p w:rsidR="00AF56A5" w:rsidRDefault="00AF56A5" w:rsidP="00867AE1">
            <w:pPr>
              <w:rPr>
                <w:sz w:val="24"/>
                <w:szCs w:val="24"/>
              </w:rPr>
            </w:pPr>
          </w:p>
          <w:p w:rsidR="00AF56A5" w:rsidRPr="00042ABA" w:rsidRDefault="00D17E04" w:rsidP="00BE6A4E">
            <w:pPr>
              <w:rPr>
                <w:sz w:val="24"/>
                <w:szCs w:val="24"/>
              </w:rPr>
            </w:pPr>
            <w:r w:rsidRPr="00463D8B">
              <w:rPr>
                <w:sz w:val="24"/>
                <w:szCs w:val="24"/>
              </w:rPr>
              <w:t xml:space="preserve">New England Assistive Technology – </w:t>
            </w:r>
            <w:hyperlink r:id="rId218" w:history="1">
              <w:r w:rsidRPr="00463D8B">
                <w:rPr>
                  <w:rStyle w:val="Hyperlink"/>
                  <w:sz w:val="24"/>
                  <w:szCs w:val="24"/>
                </w:rPr>
                <w:t>NEAT</w:t>
              </w:r>
            </w:hyperlink>
            <w:r w:rsidRPr="00463D8B">
              <w:rPr>
                <w:sz w:val="24"/>
                <w:szCs w:val="24"/>
              </w:rPr>
              <w:t xml:space="preserve"> – An Oak Hill Center</w:t>
            </w:r>
            <w:r>
              <w:rPr>
                <w:sz w:val="24"/>
                <w:szCs w:val="24"/>
              </w:rPr>
              <w:t xml:space="preserve"> </w:t>
            </w:r>
            <w:r w:rsidR="00AF56A5" w:rsidRPr="00042ABA">
              <w:rPr>
                <w:sz w:val="24"/>
                <w:szCs w:val="24"/>
              </w:rPr>
              <w:t xml:space="preserve"> </w:t>
            </w:r>
          </w:p>
          <w:p w:rsidR="00AF56A5" w:rsidRPr="00042ABA" w:rsidRDefault="00AF56A5" w:rsidP="009E0381">
            <w:pPr>
              <w:rPr>
                <w:b/>
                <w:sz w:val="24"/>
                <w:szCs w:val="24"/>
                <w:u w:val="single"/>
              </w:rPr>
            </w:pPr>
          </w:p>
          <w:p w:rsidR="00AF56A5" w:rsidRPr="00D17E04" w:rsidRDefault="00AF56A5" w:rsidP="009E0381">
            <w:pPr>
              <w:rPr>
                <w:b/>
                <w:sz w:val="24"/>
                <w:szCs w:val="24"/>
              </w:rPr>
            </w:pPr>
            <w:r w:rsidRPr="00D17E04">
              <w:rPr>
                <w:b/>
                <w:sz w:val="24"/>
                <w:szCs w:val="24"/>
              </w:rPr>
              <w:t>National Resources</w:t>
            </w:r>
          </w:p>
          <w:p w:rsidR="00AF56A5" w:rsidRPr="00042ABA" w:rsidRDefault="00AF56A5" w:rsidP="00E37DD3">
            <w:pPr>
              <w:rPr>
                <w:b/>
                <w:sz w:val="24"/>
                <w:szCs w:val="24"/>
                <w:u w:val="single"/>
              </w:rPr>
            </w:pPr>
          </w:p>
          <w:p w:rsidR="00AF56A5" w:rsidRPr="00042ABA" w:rsidRDefault="00AF56A5" w:rsidP="00E37DD3">
            <w:pPr>
              <w:rPr>
                <w:b/>
                <w:sz w:val="24"/>
                <w:szCs w:val="24"/>
                <w:u w:val="single"/>
              </w:rPr>
            </w:pPr>
            <w:r w:rsidRPr="00042ABA">
              <w:rPr>
                <w:bCs/>
                <w:sz w:val="24"/>
                <w:szCs w:val="24"/>
              </w:rPr>
              <w:t>Assistive Technology in the IEP</w:t>
            </w:r>
            <w:r w:rsidRPr="00BE6A4E">
              <w:rPr>
                <w:bCs/>
                <w:sz w:val="24"/>
                <w:szCs w:val="24"/>
              </w:rPr>
              <w:t>:</w:t>
            </w:r>
            <w:r w:rsidR="00BE6A4E" w:rsidRPr="00BE6A4E">
              <w:rPr>
                <w:bCs/>
                <w:sz w:val="24"/>
                <w:szCs w:val="24"/>
              </w:rPr>
              <w:t xml:space="preserve"> </w:t>
            </w:r>
            <w:hyperlink r:id="rId219" w:history="1">
              <w:r w:rsidR="00BE6A4E" w:rsidRPr="00BE6A4E">
                <w:rPr>
                  <w:rStyle w:val="Hyperlink"/>
                  <w:bCs/>
                  <w:sz w:val="24"/>
                  <w:szCs w:val="24"/>
                </w:rPr>
                <w:t>A Guide for IEP Teams</w:t>
              </w:r>
            </w:hyperlink>
          </w:p>
          <w:p w:rsidR="00AF56A5" w:rsidRDefault="00AF56A5" w:rsidP="00867AE1">
            <w:pPr>
              <w:rPr>
                <w:rFonts w:eastAsiaTheme="minorEastAsia"/>
                <w:sz w:val="24"/>
                <w:szCs w:val="24"/>
              </w:rPr>
            </w:pPr>
          </w:p>
          <w:p w:rsidR="00BE6A4E" w:rsidRDefault="00172D54" w:rsidP="00867AE1">
            <w:pPr>
              <w:rPr>
                <w:rFonts w:eastAsiaTheme="minorEastAsia"/>
                <w:sz w:val="24"/>
                <w:szCs w:val="24"/>
              </w:rPr>
            </w:pPr>
            <w:hyperlink r:id="rId220" w:history="1">
              <w:r w:rsidR="00BE6A4E" w:rsidRPr="00BE6A4E">
                <w:rPr>
                  <w:rStyle w:val="Hyperlink"/>
                  <w:rFonts w:eastAsiaTheme="minorEastAsia"/>
                  <w:sz w:val="24"/>
                  <w:szCs w:val="24"/>
                </w:rPr>
                <w:t>National Center on Accessible Instructional Materials (AIM)</w:t>
              </w:r>
            </w:hyperlink>
          </w:p>
          <w:p w:rsidR="003F0432" w:rsidRPr="00042ABA" w:rsidRDefault="003F0432" w:rsidP="009E0381">
            <w:pPr>
              <w:rPr>
                <w:b/>
                <w:sz w:val="24"/>
                <w:szCs w:val="24"/>
                <w:u w:val="single"/>
              </w:rPr>
            </w:pPr>
          </w:p>
          <w:p w:rsidR="00AF56A5" w:rsidRPr="00557C45" w:rsidRDefault="008577D5" w:rsidP="009E0381">
            <w:pPr>
              <w:rPr>
                <w:b/>
                <w:sz w:val="24"/>
                <w:szCs w:val="24"/>
              </w:rPr>
            </w:pPr>
            <w:r>
              <w:rPr>
                <w:b/>
                <w:sz w:val="24"/>
                <w:szCs w:val="24"/>
              </w:rPr>
              <w:t>Print</w:t>
            </w:r>
            <w:r w:rsidR="00AF56A5" w:rsidRPr="00557C45">
              <w:rPr>
                <w:b/>
                <w:sz w:val="24"/>
                <w:szCs w:val="24"/>
              </w:rPr>
              <w:t xml:space="preserve"> Resources </w:t>
            </w:r>
          </w:p>
          <w:p w:rsidR="00AF56A5" w:rsidRDefault="00AF56A5" w:rsidP="009E0381">
            <w:pPr>
              <w:rPr>
                <w:b/>
                <w:sz w:val="24"/>
                <w:szCs w:val="24"/>
                <w:u w:val="single"/>
              </w:rPr>
            </w:pPr>
          </w:p>
          <w:p w:rsidR="00AF56A5" w:rsidRPr="00042ABA" w:rsidRDefault="00557C45" w:rsidP="00867AE1">
            <w:pPr>
              <w:rPr>
                <w:rFonts w:eastAsiaTheme="minorEastAsia"/>
                <w:sz w:val="24"/>
                <w:szCs w:val="24"/>
              </w:rPr>
            </w:pPr>
            <w:r>
              <w:rPr>
                <w:rFonts w:eastAsiaTheme="minorEastAsia"/>
                <w:sz w:val="24"/>
                <w:szCs w:val="24"/>
              </w:rPr>
              <w:t xml:space="preserve">The University of Vermont – </w:t>
            </w:r>
            <w:hyperlink r:id="rId221" w:history="1">
              <w:r w:rsidR="00AF56A5" w:rsidRPr="00557C45">
                <w:rPr>
                  <w:rStyle w:val="Hyperlink"/>
                  <w:rFonts w:eastAsiaTheme="minorEastAsia"/>
                  <w:sz w:val="24"/>
                  <w:szCs w:val="24"/>
                </w:rPr>
                <w:t>Assistive Tec</w:t>
              </w:r>
              <w:r w:rsidRPr="00557C45">
                <w:rPr>
                  <w:rStyle w:val="Hyperlink"/>
                  <w:rFonts w:eastAsiaTheme="minorEastAsia"/>
                  <w:sz w:val="24"/>
                  <w:szCs w:val="24"/>
                </w:rPr>
                <w:t>hnology Consideration Checklist</w:t>
              </w:r>
              <w:r w:rsidR="00AF56A5" w:rsidRPr="00557C45">
                <w:rPr>
                  <w:rStyle w:val="Hyperlink"/>
                  <w:rFonts w:eastAsiaTheme="minorEastAsia"/>
                  <w:sz w:val="24"/>
                  <w:szCs w:val="24"/>
                </w:rPr>
                <w:t xml:space="preserve">  </w:t>
              </w:r>
            </w:hyperlink>
            <w:r w:rsidR="00AF56A5" w:rsidRPr="00042ABA">
              <w:rPr>
                <w:rFonts w:eastAsiaTheme="minorEastAsia"/>
                <w:sz w:val="24"/>
                <w:szCs w:val="24"/>
              </w:rPr>
              <w:t xml:space="preserve"> </w:t>
            </w:r>
          </w:p>
          <w:p w:rsidR="00AF56A5" w:rsidRPr="00042ABA" w:rsidRDefault="00AF56A5" w:rsidP="009E0381">
            <w:pPr>
              <w:rPr>
                <w:b/>
                <w:sz w:val="24"/>
                <w:szCs w:val="24"/>
                <w:u w:val="single"/>
              </w:rPr>
            </w:pPr>
          </w:p>
          <w:p w:rsidR="00AF56A5" w:rsidRPr="00557C45" w:rsidRDefault="00172D54" w:rsidP="009E0381">
            <w:pPr>
              <w:rPr>
                <w:rFonts w:eastAsiaTheme="minorEastAsia"/>
                <w:sz w:val="24"/>
                <w:szCs w:val="24"/>
              </w:rPr>
            </w:pPr>
            <w:hyperlink r:id="rId222" w:history="1">
              <w:r w:rsidR="00AF56A5" w:rsidRPr="00557C45">
                <w:rPr>
                  <w:rStyle w:val="Hyperlink"/>
                  <w:rFonts w:eastAsiaTheme="minorEastAsia"/>
                  <w:sz w:val="24"/>
                  <w:szCs w:val="24"/>
                </w:rPr>
                <w:t>Transitioning with Technology-Using Handheld Technology when moving from School to Work and Community</w:t>
              </w:r>
            </w:hyperlink>
            <w:r w:rsidR="00557C45" w:rsidRPr="00042ABA">
              <w:rPr>
                <w:rFonts w:eastAsiaTheme="minorEastAsia"/>
                <w:sz w:val="24"/>
                <w:szCs w:val="24"/>
              </w:rPr>
              <w:t xml:space="preserve"> </w:t>
            </w:r>
          </w:p>
          <w:p w:rsidR="00AF56A5" w:rsidRPr="00042ABA" w:rsidRDefault="00AF56A5" w:rsidP="009E0381">
            <w:pPr>
              <w:rPr>
                <w:b/>
                <w:sz w:val="24"/>
                <w:szCs w:val="24"/>
                <w:u w:val="single"/>
              </w:rPr>
            </w:pPr>
          </w:p>
          <w:p w:rsidR="00AF56A5" w:rsidRPr="008B3EE2" w:rsidRDefault="00AF56A5" w:rsidP="009E0381">
            <w:pPr>
              <w:rPr>
                <w:b/>
                <w:sz w:val="24"/>
                <w:szCs w:val="24"/>
              </w:rPr>
            </w:pPr>
            <w:r w:rsidRPr="008B3EE2">
              <w:rPr>
                <w:b/>
                <w:sz w:val="24"/>
                <w:szCs w:val="24"/>
              </w:rPr>
              <w:t>Additional Suggestions</w:t>
            </w:r>
          </w:p>
          <w:p w:rsidR="00AF56A5" w:rsidRPr="00042ABA" w:rsidRDefault="00AF56A5" w:rsidP="009E0381">
            <w:pPr>
              <w:rPr>
                <w:sz w:val="24"/>
                <w:szCs w:val="24"/>
                <w:u w:val="single"/>
              </w:rPr>
            </w:pPr>
          </w:p>
          <w:p w:rsidR="00AF56A5" w:rsidRPr="00042ABA" w:rsidRDefault="00AF56A5" w:rsidP="00867AE1">
            <w:pPr>
              <w:rPr>
                <w:rFonts w:eastAsiaTheme="minorEastAsia"/>
                <w:color w:val="0000FF" w:themeColor="hyperlink"/>
                <w:sz w:val="24"/>
                <w:szCs w:val="24"/>
                <w:u w:val="single"/>
              </w:rPr>
            </w:pPr>
            <w:r w:rsidRPr="00042ABA">
              <w:rPr>
                <w:rFonts w:eastAsiaTheme="minorEastAsia"/>
                <w:sz w:val="24"/>
                <w:szCs w:val="24"/>
              </w:rPr>
              <w:t xml:space="preserve">Special Needs Apps: </w:t>
            </w:r>
            <w:hyperlink r:id="rId223" w:history="1">
              <w:r w:rsidRPr="00042ABA">
                <w:rPr>
                  <w:rFonts w:eastAsiaTheme="minorEastAsia"/>
                  <w:color w:val="0000FF" w:themeColor="hyperlink"/>
                  <w:sz w:val="24"/>
                  <w:szCs w:val="24"/>
                  <w:u w:val="single"/>
                </w:rPr>
                <w:t>http://www.friendshipcircle.org/apps/</w:t>
              </w:r>
            </w:hyperlink>
          </w:p>
          <w:p w:rsidR="00AF56A5" w:rsidRPr="008B3EE2" w:rsidRDefault="00AF56A5" w:rsidP="008B3EE2">
            <w:pPr>
              <w:spacing w:before="240"/>
              <w:rPr>
                <w:rFonts w:eastAsiaTheme="minorEastAsia"/>
                <w:color w:val="0000FF" w:themeColor="hyperlink"/>
                <w:sz w:val="24"/>
                <w:szCs w:val="24"/>
                <w:u w:val="single"/>
              </w:rPr>
            </w:pPr>
            <w:r w:rsidRPr="00042ABA">
              <w:rPr>
                <w:rFonts w:eastAsiaTheme="minorEastAsia"/>
                <w:sz w:val="24"/>
                <w:szCs w:val="24"/>
              </w:rPr>
              <w:t xml:space="preserve">Tools for Life App Finder:  </w:t>
            </w:r>
            <w:hyperlink r:id="rId224" w:history="1">
              <w:r w:rsidRPr="00042ABA">
                <w:rPr>
                  <w:rFonts w:eastAsiaTheme="minorEastAsia"/>
                  <w:color w:val="0000FF" w:themeColor="hyperlink"/>
                  <w:sz w:val="24"/>
                  <w:szCs w:val="24"/>
                  <w:u w:val="single"/>
                </w:rPr>
                <w:t>http://www.gatfl.org/favorite-search.php</w:t>
              </w:r>
            </w:hyperlink>
          </w:p>
        </w:tc>
      </w:tr>
      <w:tr w:rsidR="00C02170" w:rsidTr="00C02170">
        <w:tblPrEx>
          <w:shd w:val="clear" w:color="auto" w:fill="auto"/>
        </w:tblPrEx>
        <w:tc>
          <w:tcPr>
            <w:tcW w:w="19278" w:type="dxa"/>
            <w:gridSpan w:val="6"/>
            <w:shd w:val="clear" w:color="auto" w:fill="D9D9D9" w:themeFill="background1" w:themeFillShade="D9"/>
          </w:tcPr>
          <w:p w:rsidR="00C02170" w:rsidRDefault="00C02170" w:rsidP="0026186C">
            <w:r w:rsidRPr="00AE6B1A">
              <w:rPr>
                <w:b/>
                <w:sz w:val="28"/>
                <w:szCs w:val="28"/>
              </w:rPr>
              <w:lastRenderedPageBreak/>
              <w:t>CORE TRANSITION SKILL GOAL/Annual Transition Goal:</w:t>
            </w:r>
          </w:p>
        </w:tc>
      </w:tr>
      <w:tr w:rsidR="00C02170" w:rsidTr="00C02170">
        <w:tblPrEx>
          <w:shd w:val="clear" w:color="auto" w:fill="auto"/>
        </w:tblPrEx>
        <w:tc>
          <w:tcPr>
            <w:tcW w:w="19278" w:type="dxa"/>
            <w:gridSpan w:val="6"/>
            <w:shd w:val="clear" w:color="auto" w:fill="CCC0D9" w:themeFill="accent4" w:themeFillTint="66"/>
          </w:tcPr>
          <w:p w:rsidR="00666ACB" w:rsidRDefault="00C02170" w:rsidP="00666ACB">
            <w:pPr>
              <w:rPr>
                <w:b/>
                <w:sz w:val="28"/>
              </w:rPr>
            </w:pPr>
            <w:r w:rsidRPr="005B4616">
              <w:rPr>
                <w:b/>
                <w:sz w:val="28"/>
              </w:rPr>
              <w:t xml:space="preserve">    </w:t>
            </w:r>
          </w:p>
          <w:p w:rsidR="00C02170" w:rsidRPr="005B4616" w:rsidRDefault="00666ACB" w:rsidP="00666ACB">
            <w:pPr>
              <w:ind w:left="720" w:hanging="360"/>
              <w:rPr>
                <w:b/>
              </w:rPr>
            </w:pPr>
            <w:r>
              <w:rPr>
                <w:b/>
                <w:sz w:val="28"/>
              </w:rPr>
              <w:t xml:space="preserve">P.  </w:t>
            </w:r>
            <w:r w:rsidR="00C02170" w:rsidRPr="005B4616">
              <w:rPr>
                <w:b/>
                <w:sz w:val="28"/>
              </w:rPr>
              <w:t>Demonstrate the ability to use technology to enhance employment, learning, and community involvement.</w:t>
            </w:r>
          </w:p>
          <w:p w:rsidR="00C02170" w:rsidRDefault="00C02170" w:rsidP="0026186C"/>
        </w:tc>
      </w:tr>
      <w:tr w:rsidR="00C02170" w:rsidTr="00C02170">
        <w:tblPrEx>
          <w:shd w:val="clear" w:color="auto" w:fill="auto"/>
        </w:tblPrEx>
        <w:tc>
          <w:tcPr>
            <w:tcW w:w="6426" w:type="dxa"/>
            <w:gridSpan w:val="3"/>
            <w:shd w:val="clear" w:color="auto" w:fill="D9D9D9" w:themeFill="background1" w:themeFillShade="D9"/>
          </w:tcPr>
          <w:p w:rsidR="00C02170" w:rsidRDefault="00442121" w:rsidP="00A603C8">
            <w:pPr>
              <w:pStyle w:val="ListParagraph"/>
              <w:jc w:val="center"/>
              <w:rPr>
                <w:b/>
                <w:sz w:val="28"/>
              </w:rPr>
            </w:pPr>
            <w:r>
              <w:rPr>
                <w:b/>
                <w:sz w:val="28"/>
              </w:rPr>
              <w:t>English Language Arts College &amp; Career Readiness Anchor Standards</w:t>
            </w:r>
          </w:p>
        </w:tc>
        <w:tc>
          <w:tcPr>
            <w:tcW w:w="6426" w:type="dxa"/>
            <w:gridSpan w:val="2"/>
            <w:shd w:val="clear" w:color="auto" w:fill="D9D9D9" w:themeFill="background1" w:themeFillShade="D9"/>
          </w:tcPr>
          <w:p w:rsidR="00C02170" w:rsidRDefault="00C02170" w:rsidP="00A603C8">
            <w:pPr>
              <w:pStyle w:val="ListParagraph"/>
              <w:jc w:val="center"/>
              <w:rPr>
                <w:b/>
                <w:sz w:val="28"/>
              </w:rPr>
            </w:pPr>
            <w:r>
              <w:rPr>
                <w:b/>
                <w:sz w:val="28"/>
              </w:rPr>
              <w:t>Examples of Goal Objectives</w:t>
            </w:r>
          </w:p>
        </w:tc>
        <w:tc>
          <w:tcPr>
            <w:tcW w:w="6426" w:type="dxa"/>
            <w:shd w:val="clear" w:color="auto" w:fill="D9D9D9" w:themeFill="background1" w:themeFillShade="D9"/>
          </w:tcPr>
          <w:p w:rsidR="00C02170" w:rsidRDefault="00C02170" w:rsidP="00A603C8">
            <w:pPr>
              <w:pStyle w:val="ListParagraph"/>
              <w:jc w:val="center"/>
              <w:rPr>
                <w:b/>
                <w:sz w:val="28"/>
              </w:rPr>
            </w:pPr>
            <w:r>
              <w:rPr>
                <w:b/>
                <w:sz w:val="28"/>
              </w:rPr>
              <w:t>Example</w:t>
            </w:r>
            <w:r w:rsidR="00AC5492">
              <w:rPr>
                <w:b/>
                <w:sz w:val="28"/>
              </w:rPr>
              <w:t>s</w:t>
            </w:r>
            <w:r>
              <w:rPr>
                <w:b/>
                <w:sz w:val="28"/>
              </w:rPr>
              <w:t xml:space="preserve"> of Transition </w:t>
            </w:r>
            <w:r w:rsidR="00AC5492">
              <w:rPr>
                <w:b/>
                <w:sz w:val="28"/>
              </w:rPr>
              <w:t xml:space="preserve">Services &amp; </w:t>
            </w:r>
            <w:r>
              <w:rPr>
                <w:b/>
                <w:sz w:val="28"/>
              </w:rPr>
              <w:t>Activities that will support this CORE Transition Skill</w:t>
            </w:r>
          </w:p>
        </w:tc>
      </w:tr>
      <w:tr w:rsidR="00C02170" w:rsidTr="00C02170">
        <w:tblPrEx>
          <w:shd w:val="clear" w:color="auto" w:fill="auto"/>
        </w:tblPrEx>
        <w:tc>
          <w:tcPr>
            <w:tcW w:w="6426" w:type="dxa"/>
            <w:gridSpan w:val="3"/>
            <w:shd w:val="clear" w:color="auto" w:fill="CCC0D9" w:themeFill="accent4" w:themeFillTint="66"/>
          </w:tcPr>
          <w:p w:rsidR="002D1443" w:rsidRPr="00042ABA" w:rsidRDefault="002D1443" w:rsidP="008411A2">
            <w:pPr>
              <w:pStyle w:val="ListParagraph"/>
              <w:numPr>
                <w:ilvl w:val="0"/>
                <w:numId w:val="63"/>
              </w:numPr>
              <w:rPr>
                <w:b/>
                <w:sz w:val="28"/>
              </w:rPr>
            </w:pPr>
            <w:r w:rsidRPr="00042ABA">
              <w:rPr>
                <w:b/>
                <w:sz w:val="28"/>
              </w:rPr>
              <w:t>CCRA.W.2</w:t>
            </w:r>
            <w:r w:rsidR="008B3EE2">
              <w:rPr>
                <w:sz w:val="28"/>
              </w:rPr>
              <w:t xml:space="preserve"> –</w:t>
            </w:r>
            <w:r w:rsidRPr="00042ABA">
              <w:rPr>
                <w:sz w:val="28"/>
              </w:rPr>
              <w:t xml:space="preserve"> Write informative/explanatory texts to examine and convey complex ideas and information clearly and accurately through effective selection, organization, and analysis of content</w:t>
            </w:r>
            <w:r w:rsidR="008B3EE2">
              <w:rPr>
                <w:sz w:val="28"/>
              </w:rPr>
              <w:t>.</w:t>
            </w:r>
          </w:p>
          <w:p w:rsidR="002D1443" w:rsidRPr="00042ABA" w:rsidRDefault="002D1443" w:rsidP="008411A2">
            <w:pPr>
              <w:pStyle w:val="ListParagraph"/>
              <w:rPr>
                <w:sz w:val="28"/>
                <w:szCs w:val="28"/>
              </w:rPr>
            </w:pPr>
          </w:p>
          <w:p w:rsidR="002D1443" w:rsidRPr="00042ABA" w:rsidRDefault="002D1443" w:rsidP="008411A2">
            <w:pPr>
              <w:pStyle w:val="ListParagraph"/>
              <w:rPr>
                <w:sz w:val="28"/>
                <w:szCs w:val="28"/>
              </w:rPr>
            </w:pPr>
          </w:p>
          <w:p w:rsidR="00C02170" w:rsidRPr="00042ABA" w:rsidRDefault="00CF7583" w:rsidP="008411A2">
            <w:pPr>
              <w:pStyle w:val="ListParagraph"/>
              <w:numPr>
                <w:ilvl w:val="0"/>
                <w:numId w:val="63"/>
              </w:numPr>
              <w:rPr>
                <w:sz w:val="28"/>
                <w:szCs w:val="28"/>
              </w:rPr>
            </w:pPr>
            <w:r w:rsidRPr="00042ABA">
              <w:rPr>
                <w:b/>
                <w:color w:val="000000"/>
                <w:sz w:val="28"/>
                <w:szCs w:val="28"/>
              </w:rPr>
              <w:t>CCRA.W.6</w:t>
            </w:r>
            <w:r w:rsidR="008B3EE2">
              <w:rPr>
                <w:color w:val="000000"/>
                <w:sz w:val="28"/>
                <w:szCs w:val="28"/>
              </w:rPr>
              <w:t xml:space="preserve"> –</w:t>
            </w:r>
            <w:r w:rsidRPr="00042ABA">
              <w:rPr>
                <w:color w:val="000000"/>
                <w:sz w:val="28"/>
                <w:szCs w:val="28"/>
              </w:rPr>
              <w:t xml:space="preserve"> Use technology, including internet, to produce and publish writing and to interact and collaborate with others</w:t>
            </w:r>
            <w:r w:rsidR="008B3EE2">
              <w:rPr>
                <w:color w:val="000000"/>
                <w:sz w:val="28"/>
                <w:szCs w:val="28"/>
              </w:rPr>
              <w:t>.</w:t>
            </w:r>
          </w:p>
          <w:p w:rsidR="00BD22A6" w:rsidRPr="00042ABA" w:rsidRDefault="00BD22A6" w:rsidP="008411A2">
            <w:pPr>
              <w:ind w:left="720"/>
              <w:rPr>
                <w:sz w:val="28"/>
                <w:szCs w:val="28"/>
              </w:rPr>
            </w:pPr>
          </w:p>
          <w:p w:rsidR="00BD22A6" w:rsidRPr="00042ABA" w:rsidRDefault="00BD22A6" w:rsidP="008411A2">
            <w:pPr>
              <w:ind w:left="720"/>
              <w:rPr>
                <w:sz w:val="28"/>
                <w:szCs w:val="28"/>
              </w:rPr>
            </w:pPr>
          </w:p>
          <w:p w:rsidR="00BD22A6" w:rsidRPr="00042ABA" w:rsidRDefault="00BD22A6" w:rsidP="008411A2">
            <w:pPr>
              <w:ind w:left="720"/>
              <w:rPr>
                <w:sz w:val="28"/>
                <w:szCs w:val="28"/>
              </w:rPr>
            </w:pPr>
          </w:p>
          <w:p w:rsidR="00BD22A6" w:rsidRDefault="00BD22A6" w:rsidP="008411A2">
            <w:pPr>
              <w:ind w:left="720"/>
              <w:rPr>
                <w:sz w:val="28"/>
                <w:szCs w:val="28"/>
              </w:rPr>
            </w:pPr>
          </w:p>
          <w:p w:rsidR="00096F73" w:rsidRPr="00042ABA" w:rsidRDefault="00096F73" w:rsidP="008411A2">
            <w:pPr>
              <w:ind w:left="720"/>
              <w:rPr>
                <w:sz w:val="28"/>
                <w:szCs w:val="28"/>
              </w:rPr>
            </w:pPr>
          </w:p>
          <w:p w:rsidR="00BD22A6" w:rsidRPr="00042ABA" w:rsidRDefault="00BD22A6" w:rsidP="008411A2">
            <w:pPr>
              <w:ind w:left="720"/>
              <w:rPr>
                <w:sz w:val="28"/>
                <w:szCs w:val="28"/>
              </w:rPr>
            </w:pPr>
          </w:p>
          <w:p w:rsidR="00BD22A6" w:rsidRPr="00042ABA" w:rsidRDefault="00BD22A6" w:rsidP="008411A2">
            <w:pPr>
              <w:pStyle w:val="NormalWeb"/>
              <w:numPr>
                <w:ilvl w:val="0"/>
                <w:numId w:val="63"/>
              </w:numPr>
              <w:spacing w:after="200"/>
              <w:textAlignment w:val="baseline"/>
              <w:rPr>
                <w:rFonts w:asciiTheme="minorHAnsi" w:eastAsia="Times New Roman" w:hAnsiTheme="minorHAnsi" w:cs="Arial"/>
                <w:color w:val="000000"/>
                <w:sz w:val="28"/>
                <w:szCs w:val="28"/>
              </w:rPr>
            </w:pPr>
            <w:r w:rsidRPr="00042ABA">
              <w:rPr>
                <w:rFonts w:asciiTheme="minorHAnsi" w:hAnsiTheme="minorHAnsi"/>
                <w:b/>
                <w:sz w:val="28"/>
              </w:rPr>
              <w:t xml:space="preserve">CCRA.SL.4 </w:t>
            </w:r>
            <w:r w:rsidRPr="008B3EE2">
              <w:rPr>
                <w:rFonts w:asciiTheme="minorHAnsi" w:hAnsiTheme="minorHAnsi"/>
                <w:sz w:val="28"/>
              </w:rPr>
              <w:t>–</w:t>
            </w:r>
            <w:r w:rsidRPr="00042ABA">
              <w:rPr>
                <w:rFonts w:asciiTheme="minorHAnsi" w:hAnsiTheme="minorHAnsi"/>
                <w:b/>
                <w:sz w:val="28"/>
              </w:rPr>
              <w:t xml:space="preserve"> </w:t>
            </w:r>
            <w:r w:rsidRPr="00042ABA">
              <w:rPr>
                <w:rFonts w:asciiTheme="minorHAnsi" w:hAnsiTheme="minorHAnsi"/>
                <w:sz w:val="28"/>
              </w:rPr>
              <w:t>Present information, findings, and supporting evidence such that listeners can follow the line of reasoning and the organization, development, and style are appropriate to task, purpose, and audience.</w:t>
            </w:r>
          </w:p>
          <w:p w:rsidR="00BD22A6" w:rsidRPr="00042ABA" w:rsidRDefault="00BD22A6" w:rsidP="002D1443">
            <w:pPr>
              <w:pStyle w:val="ListParagraph"/>
              <w:rPr>
                <w:sz w:val="28"/>
                <w:szCs w:val="28"/>
              </w:rPr>
            </w:pPr>
          </w:p>
        </w:tc>
        <w:tc>
          <w:tcPr>
            <w:tcW w:w="6426" w:type="dxa"/>
            <w:gridSpan w:val="2"/>
            <w:shd w:val="clear" w:color="auto" w:fill="CCC0D9" w:themeFill="accent4" w:themeFillTint="66"/>
          </w:tcPr>
          <w:p w:rsidR="002D1443" w:rsidRPr="00042ABA" w:rsidRDefault="002D1443" w:rsidP="0047133D">
            <w:pPr>
              <w:pStyle w:val="ListParagraph"/>
              <w:numPr>
                <w:ilvl w:val="0"/>
                <w:numId w:val="64"/>
              </w:numPr>
              <w:ind w:left="414"/>
              <w:rPr>
                <w:sz w:val="28"/>
                <w:szCs w:val="28"/>
              </w:rPr>
            </w:pPr>
            <w:r w:rsidRPr="00042ABA">
              <w:rPr>
                <w:sz w:val="28"/>
                <w:szCs w:val="28"/>
              </w:rPr>
              <w:t>After discussion of various types of technology used to enhance employment, learning, and community involvement, student will identify one type of te</w:t>
            </w:r>
            <w:r w:rsidR="008B3EE2">
              <w:rPr>
                <w:sz w:val="28"/>
                <w:szCs w:val="28"/>
              </w:rPr>
              <w:t xml:space="preserve">chnology and create a brochure – </w:t>
            </w:r>
            <w:r w:rsidRPr="00042ABA">
              <w:rPr>
                <w:sz w:val="28"/>
                <w:szCs w:val="28"/>
              </w:rPr>
              <w:t>100% as measured by rubric outlining elements of a brochure.</w:t>
            </w:r>
          </w:p>
          <w:p w:rsidR="002D1443" w:rsidRPr="00042ABA" w:rsidRDefault="002D1443" w:rsidP="002D1443">
            <w:pPr>
              <w:ind w:left="54"/>
              <w:rPr>
                <w:sz w:val="28"/>
                <w:szCs w:val="28"/>
              </w:rPr>
            </w:pPr>
          </w:p>
          <w:p w:rsidR="00C02170" w:rsidRPr="00042ABA" w:rsidRDefault="002920E4" w:rsidP="0047133D">
            <w:pPr>
              <w:pStyle w:val="ListParagraph"/>
              <w:numPr>
                <w:ilvl w:val="0"/>
                <w:numId w:val="64"/>
              </w:numPr>
              <w:ind w:left="414"/>
              <w:rPr>
                <w:sz w:val="28"/>
                <w:szCs w:val="28"/>
              </w:rPr>
            </w:pPr>
            <w:r w:rsidRPr="00042ABA">
              <w:rPr>
                <w:color w:val="000000"/>
                <w:sz w:val="28"/>
                <w:szCs w:val="28"/>
              </w:rPr>
              <w:t xml:space="preserve">Given specific environment, </w:t>
            </w:r>
            <w:r w:rsidR="00E440BA">
              <w:rPr>
                <w:color w:val="000000"/>
                <w:sz w:val="28"/>
                <w:szCs w:val="28"/>
              </w:rPr>
              <w:t>student will advocate on their</w:t>
            </w:r>
            <w:r w:rsidRPr="00042ABA">
              <w:rPr>
                <w:color w:val="000000"/>
                <w:sz w:val="28"/>
                <w:szCs w:val="28"/>
              </w:rPr>
              <w:t xml:space="preserve"> ow</w:t>
            </w:r>
            <w:r w:rsidR="00E440BA">
              <w:rPr>
                <w:color w:val="000000"/>
                <w:sz w:val="28"/>
                <w:szCs w:val="28"/>
              </w:rPr>
              <w:t>n behalf determining when they need</w:t>
            </w:r>
            <w:r w:rsidRPr="00042ABA">
              <w:rPr>
                <w:color w:val="000000"/>
                <w:sz w:val="28"/>
                <w:szCs w:val="28"/>
              </w:rPr>
              <w:t xml:space="preserve"> to use a specific specialized format and what technology works best</w:t>
            </w:r>
            <w:r w:rsidR="008B3EE2">
              <w:rPr>
                <w:color w:val="000000"/>
                <w:sz w:val="28"/>
                <w:szCs w:val="28"/>
              </w:rPr>
              <w:t xml:space="preserve"> in the different environments – </w:t>
            </w:r>
            <w:r w:rsidR="00BD22A6" w:rsidRPr="00042ABA">
              <w:rPr>
                <w:color w:val="000000"/>
                <w:sz w:val="28"/>
                <w:szCs w:val="28"/>
              </w:rPr>
              <w:t>100% as measured by teacher observation.</w:t>
            </w:r>
            <w:r w:rsidR="008B3EE2">
              <w:rPr>
                <w:color w:val="000000"/>
                <w:sz w:val="28"/>
                <w:szCs w:val="28"/>
              </w:rPr>
              <w:t xml:space="preserve"> </w:t>
            </w:r>
            <w:r w:rsidRPr="00042ABA">
              <w:rPr>
                <w:color w:val="000000"/>
                <w:sz w:val="28"/>
                <w:szCs w:val="28"/>
              </w:rPr>
              <w:t xml:space="preserve">(This goal could also be addressed under </w:t>
            </w:r>
            <w:r w:rsidR="00096F73">
              <w:rPr>
                <w:color w:val="000000"/>
                <w:sz w:val="28"/>
                <w:szCs w:val="28"/>
              </w:rPr>
              <w:t>CORE Transition Skill “</w:t>
            </w:r>
            <w:r w:rsidRPr="00042ABA">
              <w:rPr>
                <w:color w:val="000000"/>
                <w:sz w:val="28"/>
                <w:szCs w:val="28"/>
              </w:rPr>
              <w:t>B</w:t>
            </w:r>
            <w:r w:rsidR="00096F73">
              <w:rPr>
                <w:color w:val="000000"/>
                <w:sz w:val="28"/>
                <w:szCs w:val="28"/>
              </w:rPr>
              <w:t xml:space="preserve">” </w:t>
            </w:r>
            <w:r w:rsidR="00096F73">
              <w:rPr>
                <w:rFonts w:cstheme="minorHAnsi"/>
                <w:color w:val="000000"/>
                <w:sz w:val="28"/>
                <w:szCs w:val="28"/>
              </w:rPr>
              <w:t>–</w:t>
            </w:r>
            <w:r w:rsidR="00096F73">
              <w:rPr>
                <w:color w:val="000000"/>
                <w:sz w:val="28"/>
                <w:szCs w:val="28"/>
              </w:rPr>
              <w:t xml:space="preserve"> </w:t>
            </w:r>
            <w:r w:rsidRPr="00042ABA">
              <w:rPr>
                <w:color w:val="000000"/>
                <w:sz w:val="28"/>
                <w:szCs w:val="28"/>
              </w:rPr>
              <w:t>self-determination)</w:t>
            </w:r>
          </w:p>
          <w:p w:rsidR="00BD22A6" w:rsidRPr="00042ABA" w:rsidRDefault="00BD22A6" w:rsidP="00BD22A6">
            <w:pPr>
              <w:rPr>
                <w:sz w:val="28"/>
                <w:szCs w:val="28"/>
              </w:rPr>
            </w:pPr>
          </w:p>
          <w:p w:rsidR="00BD22A6" w:rsidRDefault="00BD22A6" w:rsidP="0047133D">
            <w:pPr>
              <w:pStyle w:val="ListParagraph"/>
              <w:numPr>
                <w:ilvl w:val="0"/>
                <w:numId w:val="64"/>
              </w:numPr>
              <w:ind w:left="414"/>
              <w:rPr>
                <w:sz w:val="28"/>
                <w:szCs w:val="28"/>
              </w:rPr>
            </w:pPr>
            <w:r w:rsidRPr="00042ABA">
              <w:rPr>
                <w:sz w:val="28"/>
                <w:szCs w:val="28"/>
              </w:rPr>
              <w:t>As outli</w:t>
            </w:r>
            <w:r w:rsidR="008B3EE2">
              <w:rPr>
                <w:sz w:val="28"/>
                <w:szCs w:val="28"/>
              </w:rPr>
              <w:t xml:space="preserve">ned by presentation format, </w:t>
            </w:r>
            <w:r w:rsidRPr="00042ABA">
              <w:rPr>
                <w:sz w:val="28"/>
                <w:szCs w:val="28"/>
              </w:rPr>
              <w:t>student will participate in a technology fair to teach senior citizens how to use their computers, TVs, cell phones, and/or other devi</w:t>
            </w:r>
            <w:r w:rsidR="008B3EE2">
              <w:rPr>
                <w:sz w:val="28"/>
                <w:szCs w:val="28"/>
              </w:rPr>
              <w:t xml:space="preserve">ces commonly used – </w:t>
            </w:r>
            <w:r w:rsidRPr="00042ABA">
              <w:rPr>
                <w:sz w:val="28"/>
                <w:szCs w:val="28"/>
              </w:rPr>
              <w:t>100% as measured by completion of activity and feedback from the participating senior citizens.</w:t>
            </w:r>
          </w:p>
          <w:p w:rsidR="00096F73" w:rsidRPr="00042ABA" w:rsidRDefault="00096F73" w:rsidP="00096F73">
            <w:pPr>
              <w:pStyle w:val="ListParagraph"/>
              <w:ind w:left="414"/>
              <w:rPr>
                <w:sz w:val="28"/>
                <w:szCs w:val="28"/>
              </w:rPr>
            </w:pPr>
          </w:p>
        </w:tc>
        <w:tc>
          <w:tcPr>
            <w:tcW w:w="6426" w:type="dxa"/>
            <w:shd w:val="clear" w:color="auto" w:fill="CCC0D9" w:themeFill="accent4" w:themeFillTint="66"/>
          </w:tcPr>
          <w:p w:rsidR="002D1443" w:rsidRPr="00042ABA" w:rsidRDefault="002D1443" w:rsidP="0047133D">
            <w:pPr>
              <w:numPr>
                <w:ilvl w:val="0"/>
                <w:numId w:val="65"/>
              </w:numPr>
              <w:spacing w:before="240" w:after="240"/>
              <w:textAlignment w:val="baseline"/>
              <w:rPr>
                <w:rFonts w:eastAsia="Times New Roman" w:cs="Times New Roman"/>
                <w:color w:val="000000"/>
                <w:sz w:val="28"/>
                <w:szCs w:val="28"/>
              </w:rPr>
            </w:pPr>
            <w:r w:rsidRPr="00042ABA">
              <w:rPr>
                <w:rFonts w:eastAsia="Times New Roman" w:cs="Times New Roman"/>
                <w:color w:val="000000"/>
                <w:sz w:val="28"/>
                <w:szCs w:val="28"/>
              </w:rPr>
              <w:t>Complete an assistive technology evaluation</w:t>
            </w:r>
            <w:r w:rsidR="008B3EE2">
              <w:rPr>
                <w:rFonts w:eastAsia="Times New Roman" w:cs="Times New Roman"/>
                <w:color w:val="000000"/>
                <w:sz w:val="28"/>
                <w:szCs w:val="28"/>
              </w:rPr>
              <w:t>.</w:t>
            </w:r>
          </w:p>
          <w:p w:rsidR="002D1443" w:rsidRPr="00042ABA" w:rsidRDefault="002D1443" w:rsidP="0047133D">
            <w:pPr>
              <w:numPr>
                <w:ilvl w:val="0"/>
                <w:numId w:val="65"/>
              </w:numPr>
              <w:spacing w:before="240" w:after="240"/>
              <w:textAlignment w:val="baseline"/>
              <w:rPr>
                <w:rFonts w:eastAsia="Times New Roman" w:cs="Times New Roman"/>
                <w:color w:val="000000"/>
                <w:sz w:val="28"/>
                <w:szCs w:val="28"/>
              </w:rPr>
            </w:pPr>
            <w:r w:rsidRPr="00042ABA">
              <w:rPr>
                <w:rFonts w:eastAsia="Times New Roman" w:cs="Times New Roman"/>
                <w:color w:val="000000"/>
                <w:sz w:val="28"/>
                <w:szCs w:val="28"/>
              </w:rPr>
              <w:t>Explore possible technology and adaptive assistance</w:t>
            </w:r>
            <w:r w:rsidR="008B3EE2">
              <w:rPr>
                <w:rFonts w:eastAsia="Times New Roman" w:cs="Times New Roman"/>
                <w:color w:val="000000"/>
                <w:sz w:val="28"/>
                <w:szCs w:val="28"/>
              </w:rPr>
              <w:t>.</w:t>
            </w:r>
          </w:p>
          <w:p w:rsidR="00C02170" w:rsidRPr="00042ABA" w:rsidRDefault="00C02170" w:rsidP="002D1443">
            <w:pPr>
              <w:pStyle w:val="ListParagraph"/>
              <w:ind w:left="0"/>
              <w:rPr>
                <w:sz w:val="28"/>
              </w:rPr>
            </w:pPr>
          </w:p>
        </w:tc>
      </w:tr>
    </w:tbl>
    <w:p w:rsidR="008B2047" w:rsidRPr="000F576E" w:rsidRDefault="008B2047" w:rsidP="0026186C"/>
    <w:sectPr w:rsidR="008B2047" w:rsidRPr="000F576E" w:rsidSect="00B41F92">
      <w:footerReference w:type="default" r:id="rId225"/>
      <w:pgSz w:w="20160" w:h="12240" w:orient="landscape" w:code="5"/>
      <w:pgMar w:top="576" w:right="1440" w:bottom="720" w:left="72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54" w:rsidRDefault="00172D54" w:rsidP="000D7E80">
      <w:pPr>
        <w:spacing w:after="0" w:line="240" w:lineRule="auto"/>
      </w:pPr>
      <w:r>
        <w:separator/>
      </w:r>
    </w:p>
  </w:endnote>
  <w:endnote w:type="continuationSeparator" w:id="0">
    <w:p w:rsidR="00172D54" w:rsidRDefault="00172D54" w:rsidP="000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10" w:rsidRDefault="0092781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 xml:space="preserve">CT </w:t>
    </w:r>
    <w:r w:rsidR="006C5950">
      <w:rPr>
        <w:color w:val="548DD4" w:themeColor="text2" w:themeTint="99"/>
        <w:spacing w:val="60"/>
        <w:sz w:val="24"/>
        <w:szCs w:val="24"/>
      </w:rPr>
      <w:t xml:space="preserve">Secondary </w:t>
    </w:r>
    <w:r>
      <w:rPr>
        <w:color w:val="548DD4" w:themeColor="text2" w:themeTint="99"/>
        <w:spacing w:val="60"/>
        <w:sz w:val="24"/>
        <w:szCs w:val="24"/>
      </w:rPr>
      <w:t xml:space="preserve">Transition Task Force    </w:t>
    </w:r>
    <w:r w:rsidR="006C5950">
      <w:rPr>
        <w:color w:val="548DD4" w:themeColor="text2" w:themeTint="99"/>
        <w:spacing w:val="60"/>
        <w:sz w:val="24"/>
        <w:szCs w:val="24"/>
      </w:rPr>
      <w:t xml:space="preserve">                             2019</w:t>
    </w:r>
    <w:r>
      <w:rPr>
        <w:color w:val="548DD4" w:themeColor="text2" w:themeTint="99"/>
        <w:spacing w:val="60"/>
        <w:sz w:val="24"/>
        <w:szCs w:val="24"/>
      </w:rPr>
      <w:t xml:space="preserve">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32147">
      <w:rPr>
        <w:noProof/>
        <w:color w:val="17365D" w:themeColor="text2" w:themeShade="BF"/>
        <w:sz w:val="24"/>
        <w:szCs w:val="24"/>
      </w:rPr>
      <w:t>41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32147">
      <w:rPr>
        <w:noProof/>
        <w:color w:val="17365D" w:themeColor="text2" w:themeShade="BF"/>
        <w:sz w:val="24"/>
        <w:szCs w:val="24"/>
      </w:rPr>
      <w:t>43</w:t>
    </w:r>
    <w:r>
      <w:rPr>
        <w:color w:val="17365D" w:themeColor="text2" w:themeShade="BF"/>
        <w:sz w:val="24"/>
        <w:szCs w:val="24"/>
      </w:rPr>
      <w:fldChar w:fldCharType="end"/>
    </w:r>
  </w:p>
  <w:p w:rsidR="00927810" w:rsidRDefault="0092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54" w:rsidRDefault="00172D54" w:rsidP="000D7E80">
      <w:pPr>
        <w:spacing w:after="0" w:line="240" w:lineRule="auto"/>
      </w:pPr>
      <w:r>
        <w:separator/>
      </w:r>
    </w:p>
  </w:footnote>
  <w:footnote w:type="continuationSeparator" w:id="0">
    <w:p w:rsidR="00172D54" w:rsidRDefault="00172D54" w:rsidP="000D7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A49"/>
    <w:multiLevelType w:val="hybridMultilevel"/>
    <w:tmpl w:val="848A3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7436C"/>
    <w:multiLevelType w:val="hybridMultilevel"/>
    <w:tmpl w:val="4DE0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37E7"/>
    <w:multiLevelType w:val="hybridMultilevel"/>
    <w:tmpl w:val="C94C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570CF"/>
    <w:multiLevelType w:val="hybridMultilevel"/>
    <w:tmpl w:val="74E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516B0"/>
    <w:multiLevelType w:val="hybridMultilevel"/>
    <w:tmpl w:val="1FEE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64409"/>
    <w:multiLevelType w:val="hybridMultilevel"/>
    <w:tmpl w:val="C2E08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6116F"/>
    <w:multiLevelType w:val="hybridMultilevel"/>
    <w:tmpl w:val="28C8F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095125"/>
    <w:multiLevelType w:val="hybridMultilevel"/>
    <w:tmpl w:val="83E4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65BCC"/>
    <w:multiLevelType w:val="hybridMultilevel"/>
    <w:tmpl w:val="D5827A3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nsid w:val="10BC3139"/>
    <w:multiLevelType w:val="hybridMultilevel"/>
    <w:tmpl w:val="1D3A9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905392"/>
    <w:multiLevelType w:val="multilevel"/>
    <w:tmpl w:val="14045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D73C2"/>
    <w:multiLevelType w:val="hybridMultilevel"/>
    <w:tmpl w:val="D1B4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D1C5C"/>
    <w:multiLevelType w:val="hybridMultilevel"/>
    <w:tmpl w:val="7F88EC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5CB3C52"/>
    <w:multiLevelType w:val="hybridMultilevel"/>
    <w:tmpl w:val="5C1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56A1B"/>
    <w:multiLevelType w:val="hybridMultilevel"/>
    <w:tmpl w:val="0358A1C6"/>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nsid w:val="161A2A33"/>
    <w:multiLevelType w:val="hybridMultilevel"/>
    <w:tmpl w:val="6366C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80D34"/>
    <w:multiLevelType w:val="hybridMultilevel"/>
    <w:tmpl w:val="EFAC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4365ED"/>
    <w:multiLevelType w:val="multilevel"/>
    <w:tmpl w:val="1AF8230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8">
    <w:nsid w:val="199B7EC2"/>
    <w:multiLevelType w:val="hybridMultilevel"/>
    <w:tmpl w:val="3FA89BDC"/>
    <w:lvl w:ilvl="0" w:tplc="22C2E13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654EC4"/>
    <w:multiLevelType w:val="hybridMultilevel"/>
    <w:tmpl w:val="7B085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0836F9"/>
    <w:multiLevelType w:val="hybridMultilevel"/>
    <w:tmpl w:val="78D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E67986"/>
    <w:multiLevelType w:val="multilevel"/>
    <w:tmpl w:val="6A2C7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F0791F"/>
    <w:multiLevelType w:val="hybridMultilevel"/>
    <w:tmpl w:val="1158B6D8"/>
    <w:lvl w:ilvl="0" w:tplc="2AF8F46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9D2F6F"/>
    <w:multiLevelType w:val="hybridMultilevel"/>
    <w:tmpl w:val="739A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E631E0"/>
    <w:multiLevelType w:val="hybridMultilevel"/>
    <w:tmpl w:val="185E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34620E"/>
    <w:multiLevelType w:val="hybridMultilevel"/>
    <w:tmpl w:val="09D4687E"/>
    <w:lvl w:ilvl="0" w:tplc="44A600DE">
      <w:start w:val="1"/>
      <w:numFmt w:val="bullet"/>
      <w:lvlText w:val=""/>
      <w:lvlJc w:val="left"/>
      <w:pPr>
        <w:ind w:left="702" w:hanging="360"/>
      </w:pPr>
      <w:rPr>
        <w:rFonts w:ascii="Symbol" w:hAnsi="Symbol"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257E0E03"/>
    <w:multiLevelType w:val="hybridMultilevel"/>
    <w:tmpl w:val="56D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5258D5"/>
    <w:multiLevelType w:val="hybridMultilevel"/>
    <w:tmpl w:val="086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0A4ADB"/>
    <w:multiLevelType w:val="multilevel"/>
    <w:tmpl w:val="6E985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097F64"/>
    <w:multiLevelType w:val="hybridMultilevel"/>
    <w:tmpl w:val="F76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261DDE"/>
    <w:multiLevelType w:val="multilevel"/>
    <w:tmpl w:val="99B4F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406443"/>
    <w:multiLevelType w:val="hybridMultilevel"/>
    <w:tmpl w:val="1BBEABA8"/>
    <w:lvl w:ilvl="0" w:tplc="9E5A6D0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AE30A7"/>
    <w:multiLevelType w:val="hybridMultilevel"/>
    <w:tmpl w:val="38904126"/>
    <w:lvl w:ilvl="0" w:tplc="BA7231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C325C5"/>
    <w:multiLevelType w:val="hybridMultilevel"/>
    <w:tmpl w:val="BEE84C7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33C448D"/>
    <w:multiLevelType w:val="hybridMultilevel"/>
    <w:tmpl w:val="2126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E815ED"/>
    <w:multiLevelType w:val="hybridMultilevel"/>
    <w:tmpl w:val="C6344134"/>
    <w:lvl w:ilvl="0" w:tplc="C37629B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CF6964"/>
    <w:multiLevelType w:val="hybridMultilevel"/>
    <w:tmpl w:val="F05A3338"/>
    <w:lvl w:ilvl="0" w:tplc="6C6E50D8">
      <w:start w:val="5"/>
      <w:numFmt w:val="upperLetter"/>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6238A9"/>
    <w:multiLevelType w:val="hybridMultilevel"/>
    <w:tmpl w:val="ADF2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0459D5"/>
    <w:multiLevelType w:val="hybridMultilevel"/>
    <w:tmpl w:val="1F8E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242FDF"/>
    <w:multiLevelType w:val="hybridMultilevel"/>
    <w:tmpl w:val="1B1EABEC"/>
    <w:lvl w:ilvl="0" w:tplc="A2D8A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945F7B"/>
    <w:multiLevelType w:val="hybridMultilevel"/>
    <w:tmpl w:val="FE6AAFB6"/>
    <w:lvl w:ilvl="0" w:tplc="F1E80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D5752B"/>
    <w:multiLevelType w:val="hybridMultilevel"/>
    <w:tmpl w:val="A3DE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8E2A48"/>
    <w:multiLevelType w:val="hybridMultilevel"/>
    <w:tmpl w:val="AE94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3B379CC"/>
    <w:multiLevelType w:val="hybridMultilevel"/>
    <w:tmpl w:val="AA8C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D0447F"/>
    <w:multiLevelType w:val="hybridMultilevel"/>
    <w:tmpl w:val="F034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CA39D4"/>
    <w:multiLevelType w:val="hybridMultilevel"/>
    <w:tmpl w:val="C60689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CF1C86"/>
    <w:multiLevelType w:val="hybridMultilevel"/>
    <w:tmpl w:val="13EE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6A75ED"/>
    <w:multiLevelType w:val="hybridMultilevel"/>
    <w:tmpl w:val="CEB6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0F0FC8"/>
    <w:multiLevelType w:val="hybridMultilevel"/>
    <w:tmpl w:val="8B0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EF7987"/>
    <w:multiLevelType w:val="hybridMultilevel"/>
    <w:tmpl w:val="072EAAD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0">
    <w:nsid w:val="52392830"/>
    <w:multiLevelType w:val="multilevel"/>
    <w:tmpl w:val="0B4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023F10"/>
    <w:multiLevelType w:val="hybridMultilevel"/>
    <w:tmpl w:val="0FEAF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6DE3A5A"/>
    <w:multiLevelType w:val="hybridMultilevel"/>
    <w:tmpl w:val="6BBC7D1A"/>
    <w:lvl w:ilvl="0" w:tplc="59D6D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F32206"/>
    <w:multiLevelType w:val="hybridMultilevel"/>
    <w:tmpl w:val="FAEA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765785"/>
    <w:multiLevelType w:val="hybridMultilevel"/>
    <w:tmpl w:val="A8B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540682"/>
    <w:multiLevelType w:val="multilevel"/>
    <w:tmpl w:val="9334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5B1B45"/>
    <w:multiLevelType w:val="hybridMultilevel"/>
    <w:tmpl w:val="C528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D532E0"/>
    <w:multiLevelType w:val="hybridMultilevel"/>
    <w:tmpl w:val="DBD8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350BD7"/>
    <w:multiLevelType w:val="hybridMultilevel"/>
    <w:tmpl w:val="C8E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72128E"/>
    <w:multiLevelType w:val="hybridMultilevel"/>
    <w:tmpl w:val="E7F41194"/>
    <w:lvl w:ilvl="0" w:tplc="144C1BC0">
      <w:start w:val="5"/>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0">
    <w:nsid w:val="65A235C3"/>
    <w:multiLevelType w:val="multilevel"/>
    <w:tmpl w:val="5D40D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65F82290"/>
    <w:multiLevelType w:val="hybridMultilevel"/>
    <w:tmpl w:val="1BBEABA8"/>
    <w:lvl w:ilvl="0" w:tplc="9E5A6D0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6291081"/>
    <w:multiLevelType w:val="hybridMultilevel"/>
    <w:tmpl w:val="D6204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65523D3"/>
    <w:multiLevelType w:val="hybridMultilevel"/>
    <w:tmpl w:val="03D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771F86"/>
    <w:multiLevelType w:val="hybridMultilevel"/>
    <w:tmpl w:val="4420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D014B6"/>
    <w:multiLevelType w:val="multilevel"/>
    <w:tmpl w:val="5C8E2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173101"/>
    <w:multiLevelType w:val="hybridMultilevel"/>
    <w:tmpl w:val="4A46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651333"/>
    <w:multiLevelType w:val="hybridMultilevel"/>
    <w:tmpl w:val="796A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16D273E"/>
    <w:multiLevelType w:val="hybridMultilevel"/>
    <w:tmpl w:val="4C88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881455"/>
    <w:multiLevelType w:val="hybridMultilevel"/>
    <w:tmpl w:val="415CEBE8"/>
    <w:lvl w:ilvl="0" w:tplc="A2D8A3D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0">
    <w:nsid w:val="74AE0E06"/>
    <w:multiLevelType w:val="hybridMultilevel"/>
    <w:tmpl w:val="7E1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CB54C6"/>
    <w:multiLevelType w:val="multilevel"/>
    <w:tmpl w:val="5C8E25A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75AD467C"/>
    <w:multiLevelType w:val="multilevel"/>
    <w:tmpl w:val="5C8E2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F33943"/>
    <w:multiLevelType w:val="hybridMultilevel"/>
    <w:tmpl w:val="60B8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064513"/>
    <w:multiLevelType w:val="hybridMultilevel"/>
    <w:tmpl w:val="3FA056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8C43687"/>
    <w:multiLevelType w:val="hybridMultilevel"/>
    <w:tmpl w:val="169A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6B267C"/>
    <w:multiLevelType w:val="hybridMultilevel"/>
    <w:tmpl w:val="B638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7"/>
  </w:num>
  <w:num w:numId="3">
    <w:abstractNumId w:val="25"/>
  </w:num>
  <w:num w:numId="4">
    <w:abstractNumId w:val="42"/>
  </w:num>
  <w:num w:numId="5">
    <w:abstractNumId w:val="63"/>
  </w:num>
  <w:num w:numId="6">
    <w:abstractNumId w:val="9"/>
  </w:num>
  <w:num w:numId="7">
    <w:abstractNumId w:val="68"/>
  </w:num>
  <w:num w:numId="8">
    <w:abstractNumId w:val="26"/>
  </w:num>
  <w:num w:numId="9">
    <w:abstractNumId w:val="24"/>
  </w:num>
  <w:num w:numId="10">
    <w:abstractNumId w:val="43"/>
  </w:num>
  <w:num w:numId="11">
    <w:abstractNumId w:val="5"/>
  </w:num>
  <w:num w:numId="12">
    <w:abstractNumId w:val="31"/>
  </w:num>
  <w:num w:numId="13">
    <w:abstractNumId w:val="3"/>
  </w:num>
  <w:num w:numId="14">
    <w:abstractNumId w:val="44"/>
  </w:num>
  <w:num w:numId="15">
    <w:abstractNumId w:val="46"/>
  </w:num>
  <w:num w:numId="16">
    <w:abstractNumId w:val="37"/>
  </w:num>
  <w:num w:numId="17">
    <w:abstractNumId w:val="20"/>
  </w:num>
  <w:num w:numId="18">
    <w:abstractNumId w:val="76"/>
  </w:num>
  <w:num w:numId="19">
    <w:abstractNumId w:val="53"/>
  </w:num>
  <w:num w:numId="20">
    <w:abstractNumId w:val="2"/>
  </w:num>
  <w:num w:numId="21">
    <w:abstractNumId w:val="32"/>
  </w:num>
  <w:num w:numId="22">
    <w:abstractNumId w:val="1"/>
  </w:num>
  <w:num w:numId="23">
    <w:abstractNumId w:val="51"/>
  </w:num>
  <w:num w:numId="24">
    <w:abstractNumId w:val="39"/>
  </w:num>
  <w:num w:numId="25">
    <w:abstractNumId w:val="6"/>
  </w:num>
  <w:num w:numId="26">
    <w:abstractNumId w:val="17"/>
  </w:num>
  <w:num w:numId="27">
    <w:abstractNumId w:val="74"/>
  </w:num>
  <w:num w:numId="28">
    <w:abstractNumId w:val="45"/>
  </w:num>
  <w:num w:numId="29">
    <w:abstractNumId w:val="41"/>
  </w:num>
  <w:num w:numId="30">
    <w:abstractNumId w:val="7"/>
  </w:num>
  <w:num w:numId="31">
    <w:abstractNumId w:val="36"/>
  </w:num>
  <w:num w:numId="32">
    <w:abstractNumId w:val="18"/>
  </w:num>
  <w:num w:numId="33">
    <w:abstractNumId w:val="35"/>
  </w:num>
  <w:num w:numId="34">
    <w:abstractNumId w:val="52"/>
  </w:num>
  <w:num w:numId="35">
    <w:abstractNumId w:val="16"/>
  </w:num>
  <w:num w:numId="36">
    <w:abstractNumId w:val="15"/>
  </w:num>
  <w:num w:numId="37">
    <w:abstractNumId w:val="64"/>
  </w:num>
  <w:num w:numId="38">
    <w:abstractNumId w:val="27"/>
  </w:num>
  <w:num w:numId="39">
    <w:abstractNumId w:val="4"/>
  </w:num>
  <w:num w:numId="40">
    <w:abstractNumId w:val="61"/>
  </w:num>
  <w:num w:numId="41">
    <w:abstractNumId w:val="48"/>
  </w:num>
  <w:num w:numId="42">
    <w:abstractNumId w:val="75"/>
  </w:num>
  <w:num w:numId="43">
    <w:abstractNumId w:val="56"/>
  </w:num>
  <w:num w:numId="44">
    <w:abstractNumId w:val="14"/>
  </w:num>
  <w:num w:numId="45">
    <w:abstractNumId w:val="57"/>
  </w:num>
  <w:num w:numId="46">
    <w:abstractNumId w:val="71"/>
  </w:num>
  <w:num w:numId="47">
    <w:abstractNumId w:val="11"/>
  </w:num>
  <w:num w:numId="48">
    <w:abstractNumId w:val="49"/>
  </w:num>
  <w:num w:numId="49">
    <w:abstractNumId w:val="21"/>
  </w:num>
  <w:num w:numId="50">
    <w:abstractNumId w:val="65"/>
  </w:num>
  <w:num w:numId="51">
    <w:abstractNumId w:val="10"/>
  </w:num>
  <w:num w:numId="52">
    <w:abstractNumId w:val="30"/>
  </w:num>
  <w:num w:numId="53">
    <w:abstractNumId w:val="28"/>
  </w:num>
  <w:num w:numId="54">
    <w:abstractNumId w:val="55"/>
  </w:num>
  <w:num w:numId="55">
    <w:abstractNumId w:val="23"/>
  </w:num>
  <w:num w:numId="56">
    <w:abstractNumId w:val="50"/>
  </w:num>
  <w:num w:numId="57">
    <w:abstractNumId w:val="8"/>
  </w:num>
  <w:num w:numId="58">
    <w:abstractNumId w:val="0"/>
  </w:num>
  <w:num w:numId="59">
    <w:abstractNumId w:val="33"/>
  </w:num>
  <w:num w:numId="60">
    <w:abstractNumId w:val="12"/>
  </w:num>
  <w:num w:numId="61">
    <w:abstractNumId w:val="73"/>
  </w:num>
  <w:num w:numId="62">
    <w:abstractNumId w:val="72"/>
  </w:num>
  <w:num w:numId="63">
    <w:abstractNumId w:val="22"/>
  </w:num>
  <w:num w:numId="64">
    <w:abstractNumId w:val="40"/>
  </w:num>
  <w:num w:numId="65">
    <w:abstractNumId w:val="60"/>
  </w:num>
  <w:num w:numId="66">
    <w:abstractNumId w:val="38"/>
  </w:num>
  <w:num w:numId="67">
    <w:abstractNumId w:val="59"/>
  </w:num>
  <w:num w:numId="68">
    <w:abstractNumId w:val="69"/>
  </w:num>
  <w:num w:numId="69">
    <w:abstractNumId w:val="29"/>
  </w:num>
  <w:num w:numId="70">
    <w:abstractNumId w:val="34"/>
  </w:num>
  <w:num w:numId="71">
    <w:abstractNumId w:val="70"/>
  </w:num>
  <w:num w:numId="72">
    <w:abstractNumId w:val="66"/>
  </w:num>
  <w:num w:numId="73">
    <w:abstractNumId w:val="62"/>
  </w:num>
  <w:num w:numId="74">
    <w:abstractNumId w:val="47"/>
  </w:num>
  <w:num w:numId="75">
    <w:abstractNumId w:val="13"/>
  </w:num>
  <w:num w:numId="76">
    <w:abstractNumId w:val="54"/>
  </w:num>
  <w:num w:numId="77">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83A1CD-2B39-4066-A07C-EC0C47632754}"/>
    <w:docVar w:name="dgnword-eventsink" w:val="313318848"/>
  </w:docVars>
  <w:rsids>
    <w:rsidRoot w:val="0026186C"/>
    <w:rsid w:val="0000047C"/>
    <w:rsid w:val="00012FB1"/>
    <w:rsid w:val="00024B02"/>
    <w:rsid w:val="00027BD0"/>
    <w:rsid w:val="00031D85"/>
    <w:rsid w:val="00032147"/>
    <w:rsid w:val="0003545F"/>
    <w:rsid w:val="000356D6"/>
    <w:rsid w:val="00037AF9"/>
    <w:rsid w:val="00042ABA"/>
    <w:rsid w:val="00045CAA"/>
    <w:rsid w:val="00051595"/>
    <w:rsid w:val="00052FF0"/>
    <w:rsid w:val="000552CF"/>
    <w:rsid w:val="00057D7B"/>
    <w:rsid w:val="00061946"/>
    <w:rsid w:val="00064B28"/>
    <w:rsid w:val="00065DBB"/>
    <w:rsid w:val="00066050"/>
    <w:rsid w:val="00067CB9"/>
    <w:rsid w:val="00071BCE"/>
    <w:rsid w:val="00073C13"/>
    <w:rsid w:val="00084732"/>
    <w:rsid w:val="000863DB"/>
    <w:rsid w:val="00096F73"/>
    <w:rsid w:val="000A0607"/>
    <w:rsid w:val="000A67EC"/>
    <w:rsid w:val="000D4E85"/>
    <w:rsid w:val="000D72D7"/>
    <w:rsid w:val="000D7E80"/>
    <w:rsid w:val="000E316B"/>
    <w:rsid w:val="000E33DA"/>
    <w:rsid w:val="000E4C44"/>
    <w:rsid w:val="000F1468"/>
    <w:rsid w:val="000F1B9F"/>
    <w:rsid w:val="000F576E"/>
    <w:rsid w:val="00102920"/>
    <w:rsid w:val="00104EC8"/>
    <w:rsid w:val="00120439"/>
    <w:rsid w:val="0013283E"/>
    <w:rsid w:val="001379CB"/>
    <w:rsid w:val="00152DFE"/>
    <w:rsid w:val="0015650F"/>
    <w:rsid w:val="00170A30"/>
    <w:rsid w:val="00171DB5"/>
    <w:rsid w:val="00172D54"/>
    <w:rsid w:val="001733F9"/>
    <w:rsid w:val="00194ABB"/>
    <w:rsid w:val="001A0EEB"/>
    <w:rsid w:val="001A5DC5"/>
    <w:rsid w:val="001B27AD"/>
    <w:rsid w:val="001B39AD"/>
    <w:rsid w:val="001B4F3A"/>
    <w:rsid w:val="001B5630"/>
    <w:rsid w:val="001C06EB"/>
    <w:rsid w:val="001C44ED"/>
    <w:rsid w:val="001D4162"/>
    <w:rsid w:val="001E10D0"/>
    <w:rsid w:val="001E549B"/>
    <w:rsid w:val="001E764A"/>
    <w:rsid w:val="001F0797"/>
    <w:rsid w:val="001F27C4"/>
    <w:rsid w:val="001F4C6F"/>
    <w:rsid w:val="0020464E"/>
    <w:rsid w:val="0020555C"/>
    <w:rsid w:val="00214EC6"/>
    <w:rsid w:val="00216B7C"/>
    <w:rsid w:val="00220BCF"/>
    <w:rsid w:val="002226CD"/>
    <w:rsid w:val="00244662"/>
    <w:rsid w:val="00244D09"/>
    <w:rsid w:val="0024613F"/>
    <w:rsid w:val="0025123C"/>
    <w:rsid w:val="002518C5"/>
    <w:rsid w:val="002560C9"/>
    <w:rsid w:val="0026186C"/>
    <w:rsid w:val="00261B59"/>
    <w:rsid w:val="0026316E"/>
    <w:rsid w:val="0027443B"/>
    <w:rsid w:val="00275D86"/>
    <w:rsid w:val="002772A7"/>
    <w:rsid w:val="00283D2F"/>
    <w:rsid w:val="002920E4"/>
    <w:rsid w:val="002A2A0E"/>
    <w:rsid w:val="002A5AF7"/>
    <w:rsid w:val="002B0D8D"/>
    <w:rsid w:val="002B18D5"/>
    <w:rsid w:val="002C2164"/>
    <w:rsid w:val="002D1443"/>
    <w:rsid w:val="002D264D"/>
    <w:rsid w:val="002E1BF2"/>
    <w:rsid w:val="002F027F"/>
    <w:rsid w:val="002F1E99"/>
    <w:rsid w:val="002F2E8C"/>
    <w:rsid w:val="002F449D"/>
    <w:rsid w:val="00301B54"/>
    <w:rsid w:val="0031072C"/>
    <w:rsid w:val="00311D21"/>
    <w:rsid w:val="003161BC"/>
    <w:rsid w:val="00323D41"/>
    <w:rsid w:val="003246D7"/>
    <w:rsid w:val="00333A2B"/>
    <w:rsid w:val="00336A12"/>
    <w:rsid w:val="0033777C"/>
    <w:rsid w:val="003461A5"/>
    <w:rsid w:val="00351574"/>
    <w:rsid w:val="0035435F"/>
    <w:rsid w:val="00354760"/>
    <w:rsid w:val="00355DE2"/>
    <w:rsid w:val="00357B36"/>
    <w:rsid w:val="003610F3"/>
    <w:rsid w:val="00382765"/>
    <w:rsid w:val="00382C22"/>
    <w:rsid w:val="003838D0"/>
    <w:rsid w:val="00385B40"/>
    <w:rsid w:val="00391F07"/>
    <w:rsid w:val="003930F9"/>
    <w:rsid w:val="003937AD"/>
    <w:rsid w:val="003943F9"/>
    <w:rsid w:val="00394DE3"/>
    <w:rsid w:val="003A2A8D"/>
    <w:rsid w:val="003A3B89"/>
    <w:rsid w:val="003A63EF"/>
    <w:rsid w:val="003B1871"/>
    <w:rsid w:val="003C226F"/>
    <w:rsid w:val="003C4496"/>
    <w:rsid w:val="003C610A"/>
    <w:rsid w:val="003D21D0"/>
    <w:rsid w:val="003E5EA0"/>
    <w:rsid w:val="003F03A2"/>
    <w:rsid w:val="003F0432"/>
    <w:rsid w:val="003F2050"/>
    <w:rsid w:val="00404B36"/>
    <w:rsid w:val="00404C32"/>
    <w:rsid w:val="00405B38"/>
    <w:rsid w:val="00407144"/>
    <w:rsid w:val="0041300F"/>
    <w:rsid w:val="00416B1E"/>
    <w:rsid w:val="0042251A"/>
    <w:rsid w:val="00433777"/>
    <w:rsid w:val="0043387C"/>
    <w:rsid w:val="00442121"/>
    <w:rsid w:val="00451D13"/>
    <w:rsid w:val="004524F1"/>
    <w:rsid w:val="0045584C"/>
    <w:rsid w:val="00463D8B"/>
    <w:rsid w:val="0047133D"/>
    <w:rsid w:val="00480885"/>
    <w:rsid w:val="004853E8"/>
    <w:rsid w:val="00487B8A"/>
    <w:rsid w:val="00490ED7"/>
    <w:rsid w:val="00491918"/>
    <w:rsid w:val="0049375D"/>
    <w:rsid w:val="004944BF"/>
    <w:rsid w:val="004964F8"/>
    <w:rsid w:val="00497B5A"/>
    <w:rsid w:val="004A78FC"/>
    <w:rsid w:val="004C2D0F"/>
    <w:rsid w:val="004D1345"/>
    <w:rsid w:val="004D3943"/>
    <w:rsid w:val="004F08A5"/>
    <w:rsid w:val="004F2C96"/>
    <w:rsid w:val="00500762"/>
    <w:rsid w:val="00510106"/>
    <w:rsid w:val="00511BF2"/>
    <w:rsid w:val="005206E8"/>
    <w:rsid w:val="00522E7C"/>
    <w:rsid w:val="00537EB3"/>
    <w:rsid w:val="005472AE"/>
    <w:rsid w:val="00550F55"/>
    <w:rsid w:val="005560D3"/>
    <w:rsid w:val="00557C45"/>
    <w:rsid w:val="00560E17"/>
    <w:rsid w:val="005662F8"/>
    <w:rsid w:val="005677BF"/>
    <w:rsid w:val="0058316D"/>
    <w:rsid w:val="00590DBE"/>
    <w:rsid w:val="0059120E"/>
    <w:rsid w:val="00591588"/>
    <w:rsid w:val="0059722B"/>
    <w:rsid w:val="005A2FC1"/>
    <w:rsid w:val="005B0827"/>
    <w:rsid w:val="005B1CE3"/>
    <w:rsid w:val="005B4616"/>
    <w:rsid w:val="005C0AF3"/>
    <w:rsid w:val="005C375B"/>
    <w:rsid w:val="005D16D4"/>
    <w:rsid w:val="005D1726"/>
    <w:rsid w:val="005D2051"/>
    <w:rsid w:val="005D4A14"/>
    <w:rsid w:val="005D71E7"/>
    <w:rsid w:val="005E188D"/>
    <w:rsid w:val="005E3672"/>
    <w:rsid w:val="005E690C"/>
    <w:rsid w:val="005E6A81"/>
    <w:rsid w:val="005E748E"/>
    <w:rsid w:val="005F32A8"/>
    <w:rsid w:val="005F5723"/>
    <w:rsid w:val="0060189E"/>
    <w:rsid w:val="00603060"/>
    <w:rsid w:val="006048E4"/>
    <w:rsid w:val="00605301"/>
    <w:rsid w:val="006120C8"/>
    <w:rsid w:val="00613DA2"/>
    <w:rsid w:val="00621544"/>
    <w:rsid w:val="00622229"/>
    <w:rsid w:val="00622B3E"/>
    <w:rsid w:val="006259E2"/>
    <w:rsid w:val="00625B9B"/>
    <w:rsid w:val="00646A56"/>
    <w:rsid w:val="00652B65"/>
    <w:rsid w:val="00654B4F"/>
    <w:rsid w:val="00657067"/>
    <w:rsid w:val="0065724D"/>
    <w:rsid w:val="00660734"/>
    <w:rsid w:val="00660743"/>
    <w:rsid w:val="00661851"/>
    <w:rsid w:val="00663797"/>
    <w:rsid w:val="00666ACB"/>
    <w:rsid w:val="00690C48"/>
    <w:rsid w:val="00690DE5"/>
    <w:rsid w:val="00691277"/>
    <w:rsid w:val="006965A0"/>
    <w:rsid w:val="006A0097"/>
    <w:rsid w:val="006A4909"/>
    <w:rsid w:val="006A6D1C"/>
    <w:rsid w:val="006A7461"/>
    <w:rsid w:val="006B12A7"/>
    <w:rsid w:val="006B46B2"/>
    <w:rsid w:val="006C14B2"/>
    <w:rsid w:val="006C1E03"/>
    <w:rsid w:val="006C2B8D"/>
    <w:rsid w:val="006C5950"/>
    <w:rsid w:val="006C5AC8"/>
    <w:rsid w:val="006D19CF"/>
    <w:rsid w:val="006D4699"/>
    <w:rsid w:val="006D75C1"/>
    <w:rsid w:val="006E1D7E"/>
    <w:rsid w:val="006E5619"/>
    <w:rsid w:val="006F606A"/>
    <w:rsid w:val="006F629C"/>
    <w:rsid w:val="00700D73"/>
    <w:rsid w:val="007035DA"/>
    <w:rsid w:val="00703E4F"/>
    <w:rsid w:val="00707245"/>
    <w:rsid w:val="007177ED"/>
    <w:rsid w:val="007253F1"/>
    <w:rsid w:val="00730041"/>
    <w:rsid w:val="007310D4"/>
    <w:rsid w:val="00734270"/>
    <w:rsid w:val="00741B23"/>
    <w:rsid w:val="00741F7F"/>
    <w:rsid w:val="00753C40"/>
    <w:rsid w:val="007556B4"/>
    <w:rsid w:val="00757F65"/>
    <w:rsid w:val="007613E3"/>
    <w:rsid w:val="00767553"/>
    <w:rsid w:val="00783102"/>
    <w:rsid w:val="00792821"/>
    <w:rsid w:val="007A0190"/>
    <w:rsid w:val="007A376E"/>
    <w:rsid w:val="007A3C22"/>
    <w:rsid w:val="007B4D8B"/>
    <w:rsid w:val="007B6CFC"/>
    <w:rsid w:val="007E127D"/>
    <w:rsid w:val="007E16A9"/>
    <w:rsid w:val="007F0AC9"/>
    <w:rsid w:val="007F1CE1"/>
    <w:rsid w:val="00800DDE"/>
    <w:rsid w:val="0081083B"/>
    <w:rsid w:val="00813266"/>
    <w:rsid w:val="00831E2F"/>
    <w:rsid w:val="00832EF0"/>
    <w:rsid w:val="008411A2"/>
    <w:rsid w:val="00850B90"/>
    <w:rsid w:val="008545F3"/>
    <w:rsid w:val="008577D5"/>
    <w:rsid w:val="0086169D"/>
    <w:rsid w:val="00867AE1"/>
    <w:rsid w:val="008711BE"/>
    <w:rsid w:val="0088124E"/>
    <w:rsid w:val="00882E5D"/>
    <w:rsid w:val="00891FAA"/>
    <w:rsid w:val="00893043"/>
    <w:rsid w:val="0089337D"/>
    <w:rsid w:val="00895A4A"/>
    <w:rsid w:val="008971FB"/>
    <w:rsid w:val="008A591B"/>
    <w:rsid w:val="008A74CE"/>
    <w:rsid w:val="008B00DE"/>
    <w:rsid w:val="008B05A4"/>
    <w:rsid w:val="008B08D8"/>
    <w:rsid w:val="008B10D3"/>
    <w:rsid w:val="008B2047"/>
    <w:rsid w:val="008B3EE2"/>
    <w:rsid w:val="008C2430"/>
    <w:rsid w:val="008C57B1"/>
    <w:rsid w:val="008D1399"/>
    <w:rsid w:val="008D440E"/>
    <w:rsid w:val="008D68FA"/>
    <w:rsid w:val="008E4599"/>
    <w:rsid w:val="008E77B1"/>
    <w:rsid w:val="008F0412"/>
    <w:rsid w:val="008F4655"/>
    <w:rsid w:val="008F67D4"/>
    <w:rsid w:val="008F755A"/>
    <w:rsid w:val="008F7A5F"/>
    <w:rsid w:val="0091274C"/>
    <w:rsid w:val="0091334A"/>
    <w:rsid w:val="00915A56"/>
    <w:rsid w:val="00917128"/>
    <w:rsid w:val="00927810"/>
    <w:rsid w:val="009301C8"/>
    <w:rsid w:val="009317A0"/>
    <w:rsid w:val="00946F58"/>
    <w:rsid w:val="0094701F"/>
    <w:rsid w:val="00947486"/>
    <w:rsid w:val="00952853"/>
    <w:rsid w:val="00962B46"/>
    <w:rsid w:val="0096402C"/>
    <w:rsid w:val="00972620"/>
    <w:rsid w:val="0097325F"/>
    <w:rsid w:val="00973A21"/>
    <w:rsid w:val="00977AE3"/>
    <w:rsid w:val="00992D49"/>
    <w:rsid w:val="00995A26"/>
    <w:rsid w:val="009A3762"/>
    <w:rsid w:val="009A6272"/>
    <w:rsid w:val="009A7ACD"/>
    <w:rsid w:val="009A7F2A"/>
    <w:rsid w:val="009C4665"/>
    <w:rsid w:val="009C4FB4"/>
    <w:rsid w:val="009E0381"/>
    <w:rsid w:val="009E5D13"/>
    <w:rsid w:val="009E69A1"/>
    <w:rsid w:val="009E764C"/>
    <w:rsid w:val="009F072B"/>
    <w:rsid w:val="00A0019B"/>
    <w:rsid w:val="00A01772"/>
    <w:rsid w:val="00A02BBD"/>
    <w:rsid w:val="00A047E7"/>
    <w:rsid w:val="00A0775E"/>
    <w:rsid w:val="00A139FF"/>
    <w:rsid w:val="00A15585"/>
    <w:rsid w:val="00A17B82"/>
    <w:rsid w:val="00A32A86"/>
    <w:rsid w:val="00A32E08"/>
    <w:rsid w:val="00A33A20"/>
    <w:rsid w:val="00A425A7"/>
    <w:rsid w:val="00A460A7"/>
    <w:rsid w:val="00A507F3"/>
    <w:rsid w:val="00A56110"/>
    <w:rsid w:val="00A603C8"/>
    <w:rsid w:val="00A65221"/>
    <w:rsid w:val="00A67C0A"/>
    <w:rsid w:val="00A72C70"/>
    <w:rsid w:val="00A73FE3"/>
    <w:rsid w:val="00A7477A"/>
    <w:rsid w:val="00A7591B"/>
    <w:rsid w:val="00A82EB6"/>
    <w:rsid w:val="00A86FF4"/>
    <w:rsid w:val="00A878B6"/>
    <w:rsid w:val="00A87E44"/>
    <w:rsid w:val="00A937D8"/>
    <w:rsid w:val="00A93AE0"/>
    <w:rsid w:val="00AA4088"/>
    <w:rsid w:val="00AB1823"/>
    <w:rsid w:val="00AB517E"/>
    <w:rsid w:val="00AB52AC"/>
    <w:rsid w:val="00AB6717"/>
    <w:rsid w:val="00AC1282"/>
    <w:rsid w:val="00AC5492"/>
    <w:rsid w:val="00AC5950"/>
    <w:rsid w:val="00AC7991"/>
    <w:rsid w:val="00AD3601"/>
    <w:rsid w:val="00AD6BCE"/>
    <w:rsid w:val="00AE370E"/>
    <w:rsid w:val="00AE541F"/>
    <w:rsid w:val="00AE6B1A"/>
    <w:rsid w:val="00AF2853"/>
    <w:rsid w:val="00AF56A5"/>
    <w:rsid w:val="00B062BA"/>
    <w:rsid w:val="00B3566F"/>
    <w:rsid w:val="00B35772"/>
    <w:rsid w:val="00B41F92"/>
    <w:rsid w:val="00B465E6"/>
    <w:rsid w:val="00B46EF9"/>
    <w:rsid w:val="00B56630"/>
    <w:rsid w:val="00B570FB"/>
    <w:rsid w:val="00B66D46"/>
    <w:rsid w:val="00B67D16"/>
    <w:rsid w:val="00B70920"/>
    <w:rsid w:val="00B729B2"/>
    <w:rsid w:val="00B75E77"/>
    <w:rsid w:val="00B81FB6"/>
    <w:rsid w:val="00B825A6"/>
    <w:rsid w:val="00B86A6F"/>
    <w:rsid w:val="00B90E7F"/>
    <w:rsid w:val="00B910F6"/>
    <w:rsid w:val="00B9594D"/>
    <w:rsid w:val="00BA1C25"/>
    <w:rsid w:val="00BA4AA7"/>
    <w:rsid w:val="00BB2A54"/>
    <w:rsid w:val="00BB7DB0"/>
    <w:rsid w:val="00BC596C"/>
    <w:rsid w:val="00BC610D"/>
    <w:rsid w:val="00BD22A6"/>
    <w:rsid w:val="00BD31EA"/>
    <w:rsid w:val="00BE2CDD"/>
    <w:rsid w:val="00BE31D3"/>
    <w:rsid w:val="00BE52A9"/>
    <w:rsid w:val="00BE6191"/>
    <w:rsid w:val="00BE6A4E"/>
    <w:rsid w:val="00BE733B"/>
    <w:rsid w:val="00BF353D"/>
    <w:rsid w:val="00BF4E74"/>
    <w:rsid w:val="00BF579A"/>
    <w:rsid w:val="00BF78EB"/>
    <w:rsid w:val="00C02170"/>
    <w:rsid w:val="00C02A79"/>
    <w:rsid w:val="00C03444"/>
    <w:rsid w:val="00C1140B"/>
    <w:rsid w:val="00C173F6"/>
    <w:rsid w:val="00C21B1A"/>
    <w:rsid w:val="00C34243"/>
    <w:rsid w:val="00C4023F"/>
    <w:rsid w:val="00C51BF3"/>
    <w:rsid w:val="00C60DFA"/>
    <w:rsid w:val="00C67A0C"/>
    <w:rsid w:val="00C707BE"/>
    <w:rsid w:val="00C7627F"/>
    <w:rsid w:val="00C76990"/>
    <w:rsid w:val="00C77B6E"/>
    <w:rsid w:val="00C82748"/>
    <w:rsid w:val="00C83B1D"/>
    <w:rsid w:val="00C873CC"/>
    <w:rsid w:val="00C87AB0"/>
    <w:rsid w:val="00C920CC"/>
    <w:rsid w:val="00CA1BBD"/>
    <w:rsid w:val="00CB06B1"/>
    <w:rsid w:val="00CB37AB"/>
    <w:rsid w:val="00CB671B"/>
    <w:rsid w:val="00CC23EF"/>
    <w:rsid w:val="00CC45D8"/>
    <w:rsid w:val="00CC5C32"/>
    <w:rsid w:val="00CC6EE5"/>
    <w:rsid w:val="00CC723E"/>
    <w:rsid w:val="00CC7A64"/>
    <w:rsid w:val="00CC7FF2"/>
    <w:rsid w:val="00CD5390"/>
    <w:rsid w:val="00CE312B"/>
    <w:rsid w:val="00CE412F"/>
    <w:rsid w:val="00CE6F3F"/>
    <w:rsid w:val="00CE71CA"/>
    <w:rsid w:val="00CF12E2"/>
    <w:rsid w:val="00CF4911"/>
    <w:rsid w:val="00CF69C7"/>
    <w:rsid w:val="00CF7583"/>
    <w:rsid w:val="00D007AC"/>
    <w:rsid w:val="00D02F27"/>
    <w:rsid w:val="00D0467E"/>
    <w:rsid w:val="00D04DFF"/>
    <w:rsid w:val="00D11206"/>
    <w:rsid w:val="00D138C9"/>
    <w:rsid w:val="00D17E04"/>
    <w:rsid w:val="00D22E55"/>
    <w:rsid w:val="00D3418D"/>
    <w:rsid w:val="00D4695A"/>
    <w:rsid w:val="00D5117F"/>
    <w:rsid w:val="00D57B34"/>
    <w:rsid w:val="00D6037C"/>
    <w:rsid w:val="00D672CC"/>
    <w:rsid w:val="00D80811"/>
    <w:rsid w:val="00D84660"/>
    <w:rsid w:val="00D86855"/>
    <w:rsid w:val="00D90D96"/>
    <w:rsid w:val="00D96A36"/>
    <w:rsid w:val="00D97333"/>
    <w:rsid w:val="00DA2FAE"/>
    <w:rsid w:val="00DA7D53"/>
    <w:rsid w:val="00DB6E41"/>
    <w:rsid w:val="00DC1D0B"/>
    <w:rsid w:val="00DC2C74"/>
    <w:rsid w:val="00DC2CB0"/>
    <w:rsid w:val="00DC3FEC"/>
    <w:rsid w:val="00DC7680"/>
    <w:rsid w:val="00DD5F09"/>
    <w:rsid w:val="00DD7B96"/>
    <w:rsid w:val="00DE7DF2"/>
    <w:rsid w:val="00DF49EB"/>
    <w:rsid w:val="00E025A9"/>
    <w:rsid w:val="00E03CE9"/>
    <w:rsid w:val="00E06CB6"/>
    <w:rsid w:val="00E07BEB"/>
    <w:rsid w:val="00E15263"/>
    <w:rsid w:val="00E17824"/>
    <w:rsid w:val="00E17979"/>
    <w:rsid w:val="00E2367A"/>
    <w:rsid w:val="00E24291"/>
    <w:rsid w:val="00E27056"/>
    <w:rsid w:val="00E32029"/>
    <w:rsid w:val="00E3547C"/>
    <w:rsid w:val="00E3782C"/>
    <w:rsid w:val="00E37DD3"/>
    <w:rsid w:val="00E440BA"/>
    <w:rsid w:val="00E45059"/>
    <w:rsid w:val="00E46C60"/>
    <w:rsid w:val="00E53DC6"/>
    <w:rsid w:val="00E5659A"/>
    <w:rsid w:val="00E6077E"/>
    <w:rsid w:val="00E66280"/>
    <w:rsid w:val="00E709F3"/>
    <w:rsid w:val="00E807A1"/>
    <w:rsid w:val="00E95581"/>
    <w:rsid w:val="00EA4C63"/>
    <w:rsid w:val="00EB4927"/>
    <w:rsid w:val="00EC6A82"/>
    <w:rsid w:val="00ED7F4C"/>
    <w:rsid w:val="00EE3FA4"/>
    <w:rsid w:val="00EE6203"/>
    <w:rsid w:val="00EF7261"/>
    <w:rsid w:val="00F00C2E"/>
    <w:rsid w:val="00F01388"/>
    <w:rsid w:val="00F025B8"/>
    <w:rsid w:val="00F14602"/>
    <w:rsid w:val="00F151F8"/>
    <w:rsid w:val="00F159F2"/>
    <w:rsid w:val="00F17C89"/>
    <w:rsid w:val="00F23E9B"/>
    <w:rsid w:val="00F26956"/>
    <w:rsid w:val="00F34544"/>
    <w:rsid w:val="00F4633D"/>
    <w:rsid w:val="00F5231D"/>
    <w:rsid w:val="00F52F14"/>
    <w:rsid w:val="00F56418"/>
    <w:rsid w:val="00F61E23"/>
    <w:rsid w:val="00F624DE"/>
    <w:rsid w:val="00F66230"/>
    <w:rsid w:val="00F7380B"/>
    <w:rsid w:val="00F830FE"/>
    <w:rsid w:val="00F92FA4"/>
    <w:rsid w:val="00F95B28"/>
    <w:rsid w:val="00F96F20"/>
    <w:rsid w:val="00FA085C"/>
    <w:rsid w:val="00FA08D4"/>
    <w:rsid w:val="00FA13C7"/>
    <w:rsid w:val="00FA3539"/>
    <w:rsid w:val="00FA41FB"/>
    <w:rsid w:val="00FA6B13"/>
    <w:rsid w:val="00FB760F"/>
    <w:rsid w:val="00FC2675"/>
    <w:rsid w:val="00FC3705"/>
    <w:rsid w:val="00FC4175"/>
    <w:rsid w:val="00FC6C3F"/>
    <w:rsid w:val="00FE21CE"/>
    <w:rsid w:val="00FE38EB"/>
    <w:rsid w:val="00FE5D8A"/>
    <w:rsid w:val="00FE6B5B"/>
    <w:rsid w:val="00FE73A8"/>
    <w:rsid w:val="00FF4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60"/>
  </w:style>
  <w:style w:type="paragraph" w:styleId="Heading2">
    <w:name w:val="heading 2"/>
    <w:basedOn w:val="Normal"/>
    <w:link w:val="Heading2Char"/>
    <w:uiPriority w:val="9"/>
    <w:semiHidden/>
    <w:unhideWhenUsed/>
    <w:qFormat/>
    <w:rsid w:val="005B4616"/>
    <w:pPr>
      <w:keepNext/>
      <w:spacing w:before="200" w:after="0" w:line="240" w:lineRule="auto"/>
      <w:outlineLvl w:val="1"/>
    </w:pPr>
    <w:rPr>
      <w:rFonts w:ascii="Arial" w:hAnsi="Arial" w:cs="Arial"/>
      <w:color w:val="000000"/>
      <w:sz w:val="28"/>
      <w:szCs w:val="28"/>
    </w:rPr>
  </w:style>
  <w:style w:type="paragraph" w:styleId="Heading7">
    <w:name w:val="heading 7"/>
    <w:basedOn w:val="Normal"/>
    <w:next w:val="Normal"/>
    <w:link w:val="Heading7Char"/>
    <w:uiPriority w:val="9"/>
    <w:unhideWhenUsed/>
    <w:qFormat/>
    <w:rsid w:val="00A32E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8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186C"/>
    <w:pPr>
      <w:ind w:left="720"/>
      <w:contextualSpacing/>
    </w:pPr>
  </w:style>
  <w:style w:type="table" w:styleId="TableGrid">
    <w:name w:val="Table Grid"/>
    <w:basedOn w:val="TableNormal"/>
    <w:uiPriority w:val="59"/>
    <w:rsid w:val="0026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55"/>
    <w:rPr>
      <w:color w:val="0000FF" w:themeColor="hyperlink"/>
      <w:u w:val="single"/>
    </w:rPr>
  </w:style>
  <w:style w:type="paragraph" w:styleId="Header">
    <w:name w:val="header"/>
    <w:basedOn w:val="Normal"/>
    <w:link w:val="HeaderChar"/>
    <w:uiPriority w:val="99"/>
    <w:unhideWhenUsed/>
    <w:rsid w:val="000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80"/>
  </w:style>
  <w:style w:type="paragraph" w:styleId="Footer">
    <w:name w:val="footer"/>
    <w:basedOn w:val="Normal"/>
    <w:link w:val="FooterChar"/>
    <w:uiPriority w:val="99"/>
    <w:unhideWhenUsed/>
    <w:rsid w:val="000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80"/>
  </w:style>
  <w:style w:type="paragraph" w:styleId="NoSpacing">
    <w:name w:val="No Spacing"/>
    <w:link w:val="NoSpacingChar"/>
    <w:uiPriority w:val="1"/>
    <w:qFormat/>
    <w:rsid w:val="000D7E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E80"/>
    <w:rPr>
      <w:rFonts w:eastAsiaTheme="minorEastAsia"/>
      <w:lang w:eastAsia="ja-JP"/>
    </w:rPr>
  </w:style>
  <w:style w:type="character" w:styleId="FollowedHyperlink">
    <w:name w:val="FollowedHyperlink"/>
    <w:basedOn w:val="DefaultParagraphFont"/>
    <w:uiPriority w:val="99"/>
    <w:semiHidden/>
    <w:unhideWhenUsed/>
    <w:rsid w:val="00E17979"/>
    <w:rPr>
      <w:color w:val="800080" w:themeColor="followedHyperlink"/>
      <w:u w:val="single"/>
    </w:rPr>
  </w:style>
  <w:style w:type="character" w:customStyle="1" w:styleId="Heading7Char">
    <w:name w:val="Heading 7 Char"/>
    <w:basedOn w:val="DefaultParagraphFont"/>
    <w:link w:val="Heading7"/>
    <w:uiPriority w:val="9"/>
    <w:rsid w:val="00A32E08"/>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590DBE"/>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590DBE"/>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31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BC"/>
    <w:rPr>
      <w:rFonts w:ascii="Tahoma" w:hAnsi="Tahoma" w:cs="Tahoma"/>
      <w:sz w:val="16"/>
      <w:szCs w:val="16"/>
    </w:rPr>
  </w:style>
  <w:style w:type="character" w:customStyle="1" w:styleId="titleemphasis">
    <w:name w:val="title_emphasis"/>
    <w:basedOn w:val="DefaultParagraphFont"/>
    <w:rsid w:val="001C44ED"/>
  </w:style>
  <w:style w:type="table" w:customStyle="1" w:styleId="TableGrid1">
    <w:name w:val="Table Grid1"/>
    <w:basedOn w:val="TableNormal"/>
    <w:next w:val="TableGrid"/>
    <w:uiPriority w:val="59"/>
    <w:rsid w:val="003E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6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B4616"/>
    <w:rPr>
      <w:rFonts w:ascii="Arial" w:hAnsi="Arial" w:cs="Arial"/>
      <w:color w:val="000000"/>
      <w:sz w:val="28"/>
      <w:szCs w:val="28"/>
    </w:rPr>
  </w:style>
  <w:style w:type="paragraph" w:styleId="NormalWeb">
    <w:name w:val="Normal (Web)"/>
    <w:basedOn w:val="Normal"/>
    <w:uiPriority w:val="99"/>
    <w:unhideWhenUsed/>
    <w:rsid w:val="005B4616"/>
    <w:pPr>
      <w:spacing w:after="15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60"/>
  </w:style>
  <w:style w:type="paragraph" w:styleId="Heading2">
    <w:name w:val="heading 2"/>
    <w:basedOn w:val="Normal"/>
    <w:link w:val="Heading2Char"/>
    <w:uiPriority w:val="9"/>
    <w:semiHidden/>
    <w:unhideWhenUsed/>
    <w:qFormat/>
    <w:rsid w:val="005B4616"/>
    <w:pPr>
      <w:keepNext/>
      <w:spacing w:before="200" w:after="0" w:line="240" w:lineRule="auto"/>
      <w:outlineLvl w:val="1"/>
    </w:pPr>
    <w:rPr>
      <w:rFonts w:ascii="Arial" w:hAnsi="Arial" w:cs="Arial"/>
      <w:color w:val="000000"/>
      <w:sz w:val="28"/>
      <w:szCs w:val="28"/>
    </w:rPr>
  </w:style>
  <w:style w:type="paragraph" w:styleId="Heading7">
    <w:name w:val="heading 7"/>
    <w:basedOn w:val="Normal"/>
    <w:next w:val="Normal"/>
    <w:link w:val="Heading7Char"/>
    <w:uiPriority w:val="9"/>
    <w:unhideWhenUsed/>
    <w:qFormat/>
    <w:rsid w:val="00A32E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8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6186C"/>
    <w:pPr>
      <w:ind w:left="720"/>
      <w:contextualSpacing/>
    </w:pPr>
  </w:style>
  <w:style w:type="table" w:styleId="TableGrid">
    <w:name w:val="Table Grid"/>
    <w:basedOn w:val="TableNormal"/>
    <w:uiPriority w:val="59"/>
    <w:rsid w:val="0026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55"/>
    <w:rPr>
      <w:color w:val="0000FF" w:themeColor="hyperlink"/>
      <w:u w:val="single"/>
    </w:rPr>
  </w:style>
  <w:style w:type="paragraph" w:styleId="Header">
    <w:name w:val="header"/>
    <w:basedOn w:val="Normal"/>
    <w:link w:val="HeaderChar"/>
    <w:uiPriority w:val="99"/>
    <w:unhideWhenUsed/>
    <w:rsid w:val="000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80"/>
  </w:style>
  <w:style w:type="paragraph" w:styleId="Footer">
    <w:name w:val="footer"/>
    <w:basedOn w:val="Normal"/>
    <w:link w:val="FooterChar"/>
    <w:uiPriority w:val="99"/>
    <w:unhideWhenUsed/>
    <w:rsid w:val="000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80"/>
  </w:style>
  <w:style w:type="paragraph" w:styleId="NoSpacing">
    <w:name w:val="No Spacing"/>
    <w:link w:val="NoSpacingChar"/>
    <w:uiPriority w:val="1"/>
    <w:qFormat/>
    <w:rsid w:val="000D7E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7E80"/>
    <w:rPr>
      <w:rFonts w:eastAsiaTheme="minorEastAsia"/>
      <w:lang w:eastAsia="ja-JP"/>
    </w:rPr>
  </w:style>
  <w:style w:type="character" w:styleId="FollowedHyperlink">
    <w:name w:val="FollowedHyperlink"/>
    <w:basedOn w:val="DefaultParagraphFont"/>
    <w:uiPriority w:val="99"/>
    <w:semiHidden/>
    <w:unhideWhenUsed/>
    <w:rsid w:val="00E17979"/>
    <w:rPr>
      <w:color w:val="800080" w:themeColor="followedHyperlink"/>
      <w:u w:val="single"/>
    </w:rPr>
  </w:style>
  <w:style w:type="character" w:customStyle="1" w:styleId="Heading7Char">
    <w:name w:val="Heading 7 Char"/>
    <w:basedOn w:val="DefaultParagraphFont"/>
    <w:link w:val="Heading7"/>
    <w:uiPriority w:val="9"/>
    <w:rsid w:val="00A32E08"/>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590DBE"/>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590DBE"/>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31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BC"/>
    <w:rPr>
      <w:rFonts w:ascii="Tahoma" w:hAnsi="Tahoma" w:cs="Tahoma"/>
      <w:sz w:val="16"/>
      <w:szCs w:val="16"/>
    </w:rPr>
  </w:style>
  <w:style w:type="character" w:customStyle="1" w:styleId="titleemphasis">
    <w:name w:val="title_emphasis"/>
    <w:basedOn w:val="DefaultParagraphFont"/>
    <w:rsid w:val="001C44ED"/>
  </w:style>
  <w:style w:type="table" w:customStyle="1" w:styleId="TableGrid1">
    <w:name w:val="Table Grid1"/>
    <w:basedOn w:val="TableNormal"/>
    <w:next w:val="TableGrid"/>
    <w:uiPriority w:val="59"/>
    <w:rsid w:val="003E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6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B4616"/>
    <w:rPr>
      <w:rFonts w:ascii="Arial" w:hAnsi="Arial" w:cs="Arial"/>
      <w:color w:val="000000"/>
      <w:sz w:val="28"/>
      <w:szCs w:val="28"/>
    </w:rPr>
  </w:style>
  <w:style w:type="paragraph" w:styleId="NormalWeb">
    <w:name w:val="Normal (Web)"/>
    <w:basedOn w:val="Normal"/>
    <w:uiPriority w:val="99"/>
    <w:unhideWhenUsed/>
    <w:rsid w:val="005B4616"/>
    <w:pPr>
      <w:spacing w:after="15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080">
      <w:bodyDiv w:val="1"/>
      <w:marLeft w:val="0"/>
      <w:marRight w:val="0"/>
      <w:marTop w:val="0"/>
      <w:marBottom w:val="0"/>
      <w:divBdr>
        <w:top w:val="none" w:sz="0" w:space="0" w:color="auto"/>
        <w:left w:val="none" w:sz="0" w:space="0" w:color="auto"/>
        <w:bottom w:val="none" w:sz="0" w:space="0" w:color="auto"/>
        <w:right w:val="none" w:sz="0" w:space="0" w:color="auto"/>
      </w:divBdr>
    </w:div>
    <w:div w:id="75641013">
      <w:bodyDiv w:val="1"/>
      <w:marLeft w:val="0"/>
      <w:marRight w:val="0"/>
      <w:marTop w:val="0"/>
      <w:marBottom w:val="0"/>
      <w:divBdr>
        <w:top w:val="none" w:sz="0" w:space="0" w:color="auto"/>
        <w:left w:val="none" w:sz="0" w:space="0" w:color="auto"/>
        <w:bottom w:val="none" w:sz="0" w:space="0" w:color="auto"/>
        <w:right w:val="none" w:sz="0" w:space="0" w:color="auto"/>
      </w:divBdr>
    </w:div>
    <w:div w:id="318265356">
      <w:bodyDiv w:val="1"/>
      <w:marLeft w:val="0"/>
      <w:marRight w:val="0"/>
      <w:marTop w:val="0"/>
      <w:marBottom w:val="0"/>
      <w:divBdr>
        <w:top w:val="none" w:sz="0" w:space="0" w:color="auto"/>
        <w:left w:val="none" w:sz="0" w:space="0" w:color="auto"/>
        <w:bottom w:val="none" w:sz="0" w:space="0" w:color="auto"/>
        <w:right w:val="none" w:sz="0" w:space="0" w:color="auto"/>
      </w:divBdr>
    </w:div>
    <w:div w:id="366761317">
      <w:bodyDiv w:val="1"/>
      <w:marLeft w:val="0"/>
      <w:marRight w:val="0"/>
      <w:marTop w:val="0"/>
      <w:marBottom w:val="0"/>
      <w:divBdr>
        <w:top w:val="none" w:sz="0" w:space="0" w:color="auto"/>
        <w:left w:val="none" w:sz="0" w:space="0" w:color="auto"/>
        <w:bottom w:val="none" w:sz="0" w:space="0" w:color="auto"/>
        <w:right w:val="none" w:sz="0" w:space="0" w:color="auto"/>
      </w:divBdr>
    </w:div>
    <w:div w:id="459227225">
      <w:bodyDiv w:val="1"/>
      <w:marLeft w:val="0"/>
      <w:marRight w:val="0"/>
      <w:marTop w:val="0"/>
      <w:marBottom w:val="0"/>
      <w:divBdr>
        <w:top w:val="none" w:sz="0" w:space="0" w:color="auto"/>
        <w:left w:val="none" w:sz="0" w:space="0" w:color="auto"/>
        <w:bottom w:val="none" w:sz="0" w:space="0" w:color="auto"/>
        <w:right w:val="none" w:sz="0" w:space="0" w:color="auto"/>
      </w:divBdr>
    </w:div>
    <w:div w:id="575550903">
      <w:bodyDiv w:val="1"/>
      <w:marLeft w:val="0"/>
      <w:marRight w:val="0"/>
      <w:marTop w:val="0"/>
      <w:marBottom w:val="0"/>
      <w:divBdr>
        <w:top w:val="none" w:sz="0" w:space="0" w:color="auto"/>
        <w:left w:val="none" w:sz="0" w:space="0" w:color="auto"/>
        <w:bottom w:val="none" w:sz="0" w:space="0" w:color="auto"/>
        <w:right w:val="none" w:sz="0" w:space="0" w:color="auto"/>
      </w:divBdr>
    </w:div>
    <w:div w:id="712464109">
      <w:bodyDiv w:val="1"/>
      <w:marLeft w:val="0"/>
      <w:marRight w:val="0"/>
      <w:marTop w:val="0"/>
      <w:marBottom w:val="0"/>
      <w:divBdr>
        <w:top w:val="none" w:sz="0" w:space="0" w:color="auto"/>
        <w:left w:val="none" w:sz="0" w:space="0" w:color="auto"/>
        <w:bottom w:val="none" w:sz="0" w:space="0" w:color="auto"/>
        <w:right w:val="none" w:sz="0" w:space="0" w:color="auto"/>
      </w:divBdr>
    </w:div>
    <w:div w:id="720636461">
      <w:bodyDiv w:val="1"/>
      <w:marLeft w:val="0"/>
      <w:marRight w:val="0"/>
      <w:marTop w:val="0"/>
      <w:marBottom w:val="0"/>
      <w:divBdr>
        <w:top w:val="none" w:sz="0" w:space="0" w:color="auto"/>
        <w:left w:val="none" w:sz="0" w:space="0" w:color="auto"/>
        <w:bottom w:val="none" w:sz="0" w:space="0" w:color="auto"/>
        <w:right w:val="none" w:sz="0" w:space="0" w:color="auto"/>
      </w:divBdr>
    </w:div>
    <w:div w:id="722757689">
      <w:bodyDiv w:val="1"/>
      <w:marLeft w:val="0"/>
      <w:marRight w:val="0"/>
      <w:marTop w:val="0"/>
      <w:marBottom w:val="0"/>
      <w:divBdr>
        <w:top w:val="none" w:sz="0" w:space="0" w:color="auto"/>
        <w:left w:val="none" w:sz="0" w:space="0" w:color="auto"/>
        <w:bottom w:val="none" w:sz="0" w:space="0" w:color="auto"/>
        <w:right w:val="none" w:sz="0" w:space="0" w:color="auto"/>
      </w:divBdr>
    </w:div>
    <w:div w:id="786781827">
      <w:bodyDiv w:val="1"/>
      <w:marLeft w:val="0"/>
      <w:marRight w:val="0"/>
      <w:marTop w:val="0"/>
      <w:marBottom w:val="0"/>
      <w:divBdr>
        <w:top w:val="none" w:sz="0" w:space="0" w:color="auto"/>
        <w:left w:val="none" w:sz="0" w:space="0" w:color="auto"/>
        <w:bottom w:val="none" w:sz="0" w:space="0" w:color="auto"/>
        <w:right w:val="none" w:sz="0" w:space="0" w:color="auto"/>
      </w:divBdr>
    </w:div>
    <w:div w:id="788285050">
      <w:bodyDiv w:val="1"/>
      <w:marLeft w:val="0"/>
      <w:marRight w:val="0"/>
      <w:marTop w:val="0"/>
      <w:marBottom w:val="0"/>
      <w:divBdr>
        <w:top w:val="none" w:sz="0" w:space="0" w:color="auto"/>
        <w:left w:val="none" w:sz="0" w:space="0" w:color="auto"/>
        <w:bottom w:val="none" w:sz="0" w:space="0" w:color="auto"/>
        <w:right w:val="none" w:sz="0" w:space="0" w:color="auto"/>
      </w:divBdr>
    </w:div>
    <w:div w:id="789586922">
      <w:bodyDiv w:val="1"/>
      <w:marLeft w:val="0"/>
      <w:marRight w:val="0"/>
      <w:marTop w:val="0"/>
      <w:marBottom w:val="0"/>
      <w:divBdr>
        <w:top w:val="none" w:sz="0" w:space="0" w:color="auto"/>
        <w:left w:val="none" w:sz="0" w:space="0" w:color="auto"/>
        <w:bottom w:val="none" w:sz="0" w:space="0" w:color="auto"/>
        <w:right w:val="none" w:sz="0" w:space="0" w:color="auto"/>
      </w:divBdr>
    </w:div>
    <w:div w:id="851604172">
      <w:bodyDiv w:val="1"/>
      <w:marLeft w:val="0"/>
      <w:marRight w:val="0"/>
      <w:marTop w:val="0"/>
      <w:marBottom w:val="0"/>
      <w:divBdr>
        <w:top w:val="none" w:sz="0" w:space="0" w:color="auto"/>
        <w:left w:val="none" w:sz="0" w:space="0" w:color="auto"/>
        <w:bottom w:val="none" w:sz="0" w:space="0" w:color="auto"/>
        <w:right w:val="none" w:sz="0" w:space="0" w:color="auto"/>
      </w:divBdr>
    </w:div>
    <w:div w:id="1188326828">
      <w:bodyDiv w:val="1"/>
      <w:marLeft w:val="0"/>
      <w:marRight w:val="0"/>
      <w:marTop w:val="0"/>
      <w:marBottom w:val="0"/>
      <w:divBdr>
        <w:top w:val="none" w:sz="0" w:space="0" w:color="auto"/>
        <w:left w:val="none" w:sz="0" w:space="0" w:color="auto"/>
        <w:bottom w:val="none" w:sz="0" w:space="0" w:color="auto"/>
        <w:right w:val="none" w:sz="0" w:space="0" w:color="auto"/>
      </w:divBdr>
    </w:div>
    <w:div w:id="1195002853">
      <w:bodyDiv w:val="1"/>
      <w:marLeft w:val="0"/>
      <w:marRight w:val="0"/>
      <w:marTop w:val="0"/>
      <w:marBottom w:val="0"/>
      <w:divBdr>
        <w:top w:val="none" w:sz="0" w:space="0" w:color="auto"/>
        <w:left w:val="none" w:sz="0" w:space="0" w:color="auto"/>
        <w:bottom w:val="none" w:sz="0" w:space="0" w:color="auto"/>
        <w:right w:val="none" w:sz="0" w:space="0" w:color="auto"/>
      </w:divBdr>
    </w:div>
    <w:div w:id="1205867870">
      <w:bodyDiv w:val="1"/>
      <w:marLeft w:val="0"/>
      <w:marRight w:val="0"/>
      <w:marTop w:val="0"/>
      <w:marBottom w:val="0"/>
      <w:divBdr>
        <w:top w:val="none" w:sz="0" w:space="0" w:color="auto"/>
        <w:left w:val="none" w:sz="0" w:space="0" w:color="auto"/>
        <w:bottom w:val="none" w:sz="0" w:space="0" w:color="auto"/>
        <w:right w:val="none" w:sz="0" w:space="0" w:color="auto"/>
      </w:divBdr>
    </w:div>
    <w:div w:id="1268192508">
      <w:bodyDiv w:val="1"/>
      <w:marLeft w:val="0"/>
      <w:marRight w:val="0"/>
      <w:marTop w:val="0"/>
      <w:marBottom w:val="0"/>
      <w:divBdr>
        <w:top w:val="none" w:sz="0" w:space="0" w:color="auto"/>
        <w:left w:val="none" w:sz="0" w:space="0" w:color="auto"/>
        <w:bottom w:val="none" w:sz="0" w:space="0" w:color="auto"/>
        <w:right w:val="none" w:sz="0" w:space="0" w:color="auto"/>
      </w:divBdr>
    </w:div>
    <w:div w:id="1554198252">
      <w:bodyDiv w:val="1"/>
      <w:marLeft w:val="0"/>
      <w:marRight w:val="0"/>
      <w:marTop w:val="0"/>
      <w:marBottom w:val="0"/>
      <w:divBdr>
        <w:top w:val="none" w:sz="0" w:space="0" w:color="auto"/>
        <w:left w:val="none" w:sz="0" w:space="0" w:color="auto"/>
        <w:bottom w:val="none" w:sz="0" w:space="0" w:color="auto"/>
        <w:right w:val="none" w:sz="0" w:space="0" w:color="auto"/>
      </w:divBdr>
    </w:div>
    <w:div w:id="1655799169">
      <w:bodyDiv w:val="1"/>
      <w:marLeft w:val="0"/>
      <w:marRight w:val="0"/>
      <w:marTop w:val="0"/>
      <w:marBottom w:val="0"/>
      <w:divBdr>
        <w:top w:val="none" w:sz="0" w:space="0" w:color="auto"/>
        <w:left w:val="none" w:sz="0" w:space="0" w:color="auto"/>
        <w:bottom w:val="none" w:sz="0" w:space="0" w:color="auto"/>
        <w:right w:val="none" w:sz="0" w:space="0" w:color="auto"/>
      </w:divBdr>
    </w:div>
    <w:div w:id="1943302046">
      <w:bodyDiv w:val="1"/>
      <w:marLeft w:val="0"/>
      <w:marRight w:val="0"/>
      <w:marTop w:val="0"/>
      <w:marBottom w:val="0"/>
      <w:divBdr>
        <w:top w:val="none" w:sz="0" w:space="0" w:color="auto"/>
        <w:left w:val="none" w:sz="0" w:space="0" w:color="auto"/>
        <w:bottom w:val="none" w:sz="0" w:space="0" w:color="auto"/>
        <w:right w:val="none" w:sz="0" w:space="0" w:color="auto"/>
      </w:divBdr>
    </w:div>
    <w:div w:id="2013146270">
      <w:bodyDiv w:val="1"/>
      <w:marLeft w:val="0"/>
      <w:marRight w:val="0"/>
      <w:marTop w:val="0"/>
      <w:marBottom w:val="0"/>
      <w:divBdr>
        <w:top w:val="none" w:sz="0" w:space="0" w:color="auto"/>
        <w:left w:val="none" w:sz="0" w:space="0" w:color="auto"/>
        <w:bottom w:val="none" w:sz="0" w:space="0" w:color="auto"/>
        <w:right w:val="none" w:sz="0" w:space="0" w:color="auto"/>
      </w:divBdr>
    </w:div>
    <w:div w:id="2084596694">
      <w:bodyDiv w:val="1"/>
      <w:marLeft w:val="0"/>
      <w:marRight w:val="0"/>
      <w:marTop w:val="0"/>
      <w:marBottom w:val="0"/>
      <w:divBdr>
        <w:top w:val="none" w:sz="0" w:space="0" w:color="auto"/>
        <w:left w:val="none" w:sz="0" w:space="0" w:color="auto"/>
        <w:bottom w:val="none" w:sz="0" w:space="0" w:color="auto"/>
        <w:right w:val="none" w:sz="0" w:space="0" w:color="auto"/>
      </w:divBdr>
    </w:div>
    <w:div w:id="20993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t.gov/DMHAS/cwp/view.asp?a=2902&amp;q=335194" TargetMode="External"/><Relationship Id="rId21" Type="http://schemas.openxmlformats.org/officeDocument/2006/relationships/hyperlink" Target="http://transitioncoalition.org/tc-assessment-reviews/?cat_ID=48" TargetMode="External"/><Relationship Id="rId42" Type="http://schemas.openxmlformats.org/officeDocument/2006/relationships/hyperlink" Target="http://www.ou.edu/education/centers-and-partnerships/zarrow/trasition-education-materials/me-lessons-for-teaching-self-awareness-and-self-advocacy.html" TargetMode="External"/><Relationship Id="rId63" Type="http://schemas.openxmlformats.org/officeDocument/2006/relationships/hyperlink" Target="http://www.parenttoolkit.com/index.cfm?objectid=8C7EDC50-7CB0-11E4-A6DD0050569A5318" TargetMode="External"/><Relationship Id="rId84" Type="http://schemas.openxmlformats.org/officeDocument/2006/relationships/hyperlink" Target="http://www.sde.ct.gov/sde/lib/sde/PDF/DEPS/Special/Parents_Guide_SE.pdf" TargetMode="External"/><Relationship Id="rId138" Type="http://schemas.openxmlformats.org/officeDocument/2006/relationships/hyperlink" Target="http://www.ct.gov/dph/cwp/view.asp?a=3138&amp;q=432684" TargetMode="External"/><Relationship Id="rId159" Type="http://schemas.openxmlformats.org/officeDocument/2006/relationships/hyperlink" Target="http://www.thinkcollege.net/?view=featured" TargetMode="External"/><Relationship Id="rId170" Type="http://schemas.openxmlformats.org/officeDocument/2006/relationships/hyperlink" Target="http://transitioncoalition.org/tc-assessment-reviews/?cat_ID=48" TargetMode="External"/><Relationship Id="rId191" Type="http://schemas.openxmlformats.org/officeDocument/2006/relationships/hyperlink" Target="http://www.sde.ct.gov/sde/lib/sde/pdf/deps/special/community_based_transition_services.pdf" TargetMode="External"/><Relationship Id="rId205" Type="http://schemas.openxmlformats.org/officeDocument/2006/relationships/hyperlink" Target="http://www.transitnet.info/" TargetMode="External"/><Relationship Id="rId226" Type="http://schemas.openxmlformats.org/officeDocument/2006/relationships/fontTable" Target="fontTable.xml"/><Relationship Id="rId107" Type="http://schemas.openxmlformats.org/officeDocument/2006/relationships/hyperlink" Target="http://www.ctylp.org/" TargetMode="External"/><Relationship Id="rId11" Type="http://schemas.openxmlformats.org/officeDocument/2006/relationships/hyperlink" Target="http://www.ncwd-youth.info/guideposts" TargetMode="External"/><Relationship Id="rId32" Type="http://schemas.openxmlformats.org/officeDocument/2006/relationships/hyperlink" Target="http://www.ct.gov/brs/lib/brs/pdfs/guidepostdocs/411DisabilityDisclosureComplete.pdf" TargetMode="External"/><Relationship Id="rId53" Type="http://schemas.openxmlformats.org/officeDocument/2006/relationships/hyperlink" Target="http://www.pacer.org/transition/learning-center/independent-community-living/person-centered.asp" TargetMode="External"/><Relationship Id="rId74" Type="http://schemas.openxmlformats.org/officeDocument/2006/relationships/hyperlink" Target="http://www.ncwd-youth.info/" TargetMode="External"/><Relationship Id="rId128" Type="http://schemas.openxmlformats.org/officeDocument/2006/relationships/hyperlink" Target="http://www.ct.gov/advocatescorner/cwp/view.asp?a=3912&amp;q=469950" TargetMode="External"/><Relationship Id="rId149" Type="http://schemas.openxmlformats.org/officeDocument/2006/relationships/hyperlink" Target="https://elearning.connect-ability.com/" TargetMode="External"/><Relationship Id="rId5" Type="http://schemas.microsoft.com/office/2007/relationships/stylesWithEffects" Target="stylesWithEffects.xml"/><Relationship Id="rId95" Type="http://schemas.openxmlformats.org/officeDocument/2006/relationships/hyperlink" Target="http://transition-guide-admin.s3.amazonaws.com/files/2012/07/17/PYLN%20Secondary%20Transition%20Toolkit.pdf" TargetMode="External"/><Relationship Id="rId160" Type="http://schemas.openxmlformats.org/officeDocument/2006/relationships/hyperlink" Target="https://www.ecmc.org/students/realizing-the-college-dream.html" TargetMode="External"/><Relationship Id="rId181" Type="http://schemas.openxmlformats.org/officeDocument/2006/relationships/hyperlink" Target="https://www.bls.gov/ooh/military/military-careers.htm" TargetMode="External"/><Relationship Id="rId216" Type="http://schemas.openxmlformats.org/officeDocument/2006/relationships/hyperlink" Target="http://cttechact.com/conference/" TargetMode="External"/><Relationship Id="rId22" Type="http://schemas.openxmlformats.org/officeDocument/2006/relationships/hyperlink" Target="http://www.corestandards.org/ELA-Literacy/" TargetMode="External"/><Relationship Id="rId43" Type="http://schemas.openxmlformats.org/officeDocument/2006/relationships/hyperlink" Target="http://www.transitioncoalition.org/wp-content/uploads/2015/01/planning_future1213214588.pdf" TargetMode="External"/><Relationship Id="rId64" Type="http://schemas.openxmlformats.org/officeDocument/2006/relationships/hyperlink" Target="http://www.sesa.org/content/emotional-disturbance/emotional-regulation-curriculum" TargetMode="External"/><Relationship Id="rId118" Type="http://schemas.openxmlformats.org/officeDocument/2006/relationships/hyperlink" Target="http://www.ct.gov/dmhas/cwp/view.asp?q=334784" TargetMode="External"/><Relationship Id="rId139" Type="http://schemas.openxmlformats.org/officeDocument/2006/relationships/hyperlink" Target="http://www.ct.gov/oha/site/default.asp" TargetMode="External"/><Relationship Id="rId85" Type="http://schemas.openxmlformats.org/officeDocument/2006/relationships/hyperlink" Target="http://transitioncoalition.org/tc-assessment-reviews/?cat_ID=48" TargetMode="External"/><Relationship Id="rId150" Type="http://schemas.openxmlformats.org/officeDocument/2006/relationships/hyperlink" Target="http://www.ct.gov/brs/cwp/view.asp?a=3891&amp;q=460068" TargetMode="External"/><Relationship Id="rId171" Type="http://schemas.openxmlformats.org/officeDocument/2006/relationships/hyperlink" Target="http://www.ct.gov/connect-ability/site/default.asp" TargetMode="External"/><Relationship Id="rId192" Type="http://schemas.openxmlformats.org/officeDocument/2006/relationships/hyperlink" Target="https://www.ahead.org/learn/resources/documentation-guidance" TargetMode="External"/><Relationship Id="rId206" Type="http://schemas.openxmlformats.org/officeDocument/2006/relationships/hyperlink" Target="http://www.ct.gov/connect-ability/cwp/view.asp?a=4477&amp;q=524770" TargetMode="External"/><Relationship Id="rId227" Type="http://schemas.openxmlformats.org/officeDocument/2006/relationships/theme" Target="theme/theme1.xml"/><Relationship Id="rId12" Type="http://schemas.openxmlformats.org/officeDocument/2006/relationships/hyperlink" Target="http://www.ct.gov/brs/cwp/view.asp?a=3891&amp;Q=456934&amp;PM=1" TargetMode="External"/><Relationship Id="rId33" Type="http://schemas.openxmlformats.org/officeDocument/2006/relationships/hyperlink" Target="http://transitioncoalition.org/tc-assessment-reviews/?cat_ID=48" TargetMode="External"/><Relationship Id="rId108" Type="http://schemas.openxmlformats.org/officeDocument/2006/relationships/hyperlink" Target="http://transitioncoalition.org/tc-assessment-reviews/?cat_ID=48" TargetMode="External"/><Relationship Id="rId129" Type="http://schemas.openxmlformats.org/officeDocument/2006/relationships/hyperlink" Target="http://www.ct.gov/advocatescorner/cwp/view.asp?a=3912&amp;q=469950" TargetMode="External"/><Relationship Id="rId54" Type="http://schemas.openxmlformats.org/officeDocument/2006/relationships/hyperlink" Target="http://www.imdetermined.org/" TargetMode="External"/><Relationship Id="rId75" Type="http://schemas.openxmlformats.org/officeDocument/2006/relationships/hyperlink" Target="http://www.imdetermined.org/" TargetMode="External"/><Relationship Id="rId96" Type="http://schemas.openxmlformats.org/officeDocument/2006/relationships/hyperlink" Target="http://www.ncwd-youth.info/sites/default/files/ilp-how-to-guide/Take_the_Initiative_A_Quality_of_Leadership.pdf" TargetMode="External"/><Relationship Id="rId140" Type="http://schemas.openxmlformats.org/officeDocument/2006/relationships/hyperlink" Target="http://www.211.org/" TargetMode="External"/><Relationship Id="rId161" Type="http://schemas.openxmlformats.org/officeDocument/2006/relationships/hyperlink" Target="https://www.ecmc.org/students/believing-the-college-dream.html" TargetMode="External"/><Relationship Id="rId182" Type="http://schemas.openxmlformats.org/officeDocument/2006/relationships/hyperlink" Target="https://www.careeronestop.org/" TargetMode="External"/><Relationship Id="rId217" Type="http://schemas.openxmlformats.org/officeDocument/2006/relationships/hyperlink" Target="http://www.ct.gov/connect-ability/site/default.asp" TargetMode="External"/><Relationship Id="rId6" Type="http://schemas.openxmlformats.org/officeDocument/2006/relationships/settings" Target="settings.xml"/><Relationship Id="rId23" Type="http://schemas.openxmlformats.org/officeDocument/2006/relationships/hyperlink" Target="http://www.proedinc.com/customer/productView.aspx?ID=7579" TargetMode="External"/><Relationship Id="rId119" Type="http://schemas.openxmlformats.org/officeDocument/2006/relationships/hyperlink" Target="http://www.nami.org/" TargetMode="External"/><Relationship Id="rId44" Type="http://schemas.openxmlformats.org/officeDocument/2006/relationships/hyperlink" Target="http://www.sde.ct.gov/sde/lib/sde/PDF/DEPS/Special/BuildingABridge.pdf" TargetMode="External"/><Relationship Id="rId65" Type="http://schemas.openxmlformats.org/officeDocument/2006/relationships/hyperlink" Target="http://www.ou.edu/content/education/centers-and-partnerships/zarrow/trasition-education-materials/me-lessons-for-teaching-self-awareness-and-self-advocacy.html" TargetMode="External"/><Relationship Id="rId86" Type="http://schemas.openxmlformats.org/officeDocument/2006/relationships/hyperlink" Target="http://www.iidc.indiana.edu/styles/iidc/defiles/CCLC/transition_matrix/resources/School_and_Community_Social_Skills_Rating_Checklist.pdf" TargetMode="External"/><Relationship Id="rId130" Type="http://schemas.openxmlformats.org/officeDocument/2006/relationships/hyperlink" Target="https://oakhillct.org/Programs/Relationship-Sexuality/About-CRSE" TargetMode="External"/><Relationship Id="rId151" Type="http://schemas.openxmlformats.org/officeDocument/2006/relationships/hyperlink" Target="http://www.sde.ct.gov/sde/lib/sde/PDF/DEPS/Special/Resources_Families.pdf" TargetMode="External"/><Relationship Id="rId172" Type="http://schemas.openxmlformats.org/officeDocument/2006/relationships/hyperlink" Target="http://www.ct.gov/brs/site/default.asp" TargetMode="External"/><Relationship Id="rId193" Type="http://schemas.openxmlformats.org/officeDocument/2006/relationships/hyperlink" Target="http://www.ctserc.org/index.php/library" TargetMode="External"/><Relationship Id="rId207" Type="http://schemas.openxmlformats.org/officeDocument/2006/relationships/hyperlink" Target="http://www.thekennedycenterinc.org/what-we-do/programs-services/mobility-services/travel-training.html" TargetMode="External"/><Relationship Id="rId13" Type="http://schemas.openxmlformats.org/officeDocument/2006/relationships/hyperlink" Target="http://transitioncoalition.org/tc-assessment-reviews/?cat_ID=48" TargetMode="External"/><Relationship Id="rId109" Type="http://schemas.openxmlformats.org/officeDocument/2006/relationships/hyperlink" Target="https://elearning.connect-ability.com/" TargetMode="External"/><Relationship Id="rId34" Type="http://schemas.openxmlformats.org/officeDocument/2006/relationships/hyperlink" Target="http://transitioncoalition.org/blog/assessment-review/cipsi-career-interests-preferences-and-strengths-inventory/" TargetMode="External"/><Relationship Id="rId55" Type="http://schemas.openxmlformats.org/officeDocument/2006/relationships/hyperlink" Target="http://www.ou.edu/education/centers-and-partnerships/zarrow.html?rd=1" TargetMode="External"/><Relationship Id="rId76" Type="http://schemas.openxmlformats.org/officeDocument/2006/relationships/hyperlink" Target="http://www.sde.ct.gov/sde/lib/sde/PDF/DEPS/Special/Parents_Guide_SE.pdf" TargetMode="External"/><Relationship Id="rId97" Type="http://schemas.openxmlformats.org/officeDocument/2006/relationships/hyperlink" Target="http://transitioncoalition.org/tc-assessment-reviews/?cat_ID=48" TargetMode="External"/><Relationship Id="rId120" Type="http://schemas.openxmlformats.org/officeDocument/2006/relationships/hyperlink" Target="http://www.ct.gov/dds/site/default.asp" TargetMode="External"/><Relationship Id="rId141" Type="http://schemas.openxmlformats.org/officeDocument/2006/relationships/hyperlink" Target="http://www.gottransition.org/resources/index.cfm" TargetMode="External"/><Relationship Id="rId7" Type="http://schemas.openxmlformats.org/officeDocument/2006/relationships/webSettings" Target="webSettings.xml"/><Relationship Id="rId162" Type="http://schemas.openxmlformats.org/officeDocument/2006/relationships/hyperlink" Target="http://www.pacer.org/transition/learning-center/postsecondary/" TargetMode="External"/><Relationship Id="rId183" Type="http://schemas.openxmlformats.org/officeDocument/2006/relationships/hyperlink" Target="http://www.virtualjobshadow.com/" TargetMode="External"/><Relationship Id="rId218" Type="http://schemas.openxmlformats.org/officeDocument/2006/relationships/hyperlink" Target="https://oakhillct.org/NEAT-Center" TargetMode="External"/><Relationship Id="rId24" Type="http://schemas.openxmlformats.org/officeDocument/2006/relationships/hyperlink" Target="http://www.ccsso.org/Resources/Publications/College_and_Career_Readiness_Standards_and_Research-Identified_Transition_Skills.html" TargetMode="External"/><Relationship Id="rId45" Type="http://schemas.openxmlformats.org/officeDocument/2006/relationships/hyperlink" Target="http://www.sde.ct.gov/sde/lib/sde/pdf/deps/special/steppingforward_self_advocacy_guide_for_middle_and_high_school_students.pdf" TargetMode="External"/><Relationship Id="rId66" Type="http://schemas.openxmlformats.org/officeDocument/2006/relationships/hyperlink" Target="http://www.ncwd-youth.info/information-brief/helping-youth-with-learning-disabilities-chart-the-course" TargetMode="External"/><Relationship Id="rId87" Type="http://schemas.openxmlformats.org/officeDocument/2006/relationships/hyperlink" Target="http://sped.sbcsc.k12.in.us/PDF%20Files/tassessments/Other%20Assessments/Let's%20Look%20at%20Interpersonal%20Relationships.pdf" TargetMode="External"/><Relationship Id="rId110" Type="http://schemas.openxmlformats.org/officeDocument/2006/relationships/hyperlink" Target="https://www.dol.gov/odep/topics/youth/softskills/" TargetMode="External"/><Relationship Id="rId131" Type="http://schemas.openxmlformats.org/officeDocument/2006/relationships/hyperlink" Target="http://www.pyd.org/programs.php" TargetMode="External"/><Relationship Id="rId152" Type="http://schemas.openxmlformats.org/officeDocument/2006/relationships/hyperlink" Target="http://www.pacer.org/publications/transition.asp" TargetMode="External"/><Relationship Id="rId173" Type="http://schemas.openxmlformats.org/officeDocument/2006/relationships/hyperlink" Target="https://www1.ctdol.state.ct.us/lmi/pubs/2016ConnecticutCareerPaths.pdf" TargetMode="External"/><Relationship Id="rId194" Type="http://schemas.openxmlformats.org/officeDocument/2006/relationships/hyperlink" Target="http://dpi.wi.gov/sites/default/files/imce/sped/pdf/at-wati-student-portfolio.pdf" TargetMode="External"/><Relationship Id="rId208" Type="http://schemas.openxmlformats.org/officeDocument/2006/relationships/hyperlink" Target="http://www.ct.gov/besb/cwp/view.asp?a=2848&amp;q=331462" TargetMode="External"/><Relationship Id="rId14" Type="http://schemas.openxmlformats.org/officeDocument/2006/relationships/hyperlink" Target="http://www.corestandards.org/ELA-Literacy/" TargetMode="External"/><Relationship Id="rId35" Type="http://schemas.openxmlformats.org/officeDocument/2006/relationships/hyperlink" Target="http://www.ct.gov/brs/cwp/view.asp?a=3891&amp;q=457620" TargetMode="External"/><Relationship Id="rId56" Type="http://schemas.openxmlformats.org/officeDocument/2006/relationships/hyperlink" Target="http://ngsd.org/people-disabilities/resource-guide-people-disabilities" TargetMode="External"/><Relationship Id="rId77" Type="http://schemas.openxmlformats.org/officeDocument/2006/relationships/hyperlink" Target="http://transitioncoalition.org/tc-assessment-reviews/?cat_ID=48" TargetMode="External"/><Relationship Id="rId100" Type="http://schemas.openxmlformats.org/officeDocument/2006/relationships/hyperlink" Target="http://www.kidscounsel.org/" TargetMode="External"/><Relationship Id="rId8" Type="http://schemas.openxmlformats.org/officeDocument/2006/relationships/footnotes" Target="footnotes.xml"/><Relationship Id="rId98" Type="http://schemas.openxmlformats.org/officeDocument/2006/relationships/hyperlink" Target="http://www.washington.edu/doit/programs" TargetMode="External"/><Relationship Id="rId121" Type="http://schemas.openxmlformats.org/officeDocument/2006/relationships/hyperlink" Target="http://transitioncoalition.org/tc-assessment-reviews/?cat_ID=48" TargetMode="External"/><Relationship Id="rId142" Type="http://schemas.openxmlformats.org/officeDocument/2006/relationships/hyperlink" Target="http://kidshealth.org/en/teens/" TargetMode="External"/><Relationship Id="rId163" Type="http://schemas.openxmlformats.org/officeDocument/2006/relationships/hyperlink" Target="http://www.ttacnews.vcu.edu/2012/08/transitioning-to-college-with-assistive-technology-involves-devices-self-advocacy-and-support-from-o/" TargetMode="External"/><Relationship Id="rId184" Type="http://schemas.openxmlformats.org/officeDocument/2006/relationships/hyperlink" Target="https://www.careerwise.mnscu.edu/jobs/dress-for-success.html" TargetMode="External"/><Relationship Id="rId219" Type="http://schemas.openxmlformats.org/officeDocument/2006/relationships/hyperlink" Target="http://transition-guide-admin.s3.amazonaws.com/files/2014/03/04/AssistTech%20In%20IEP%2011-13-wb.pdf" TargetMode="External"/><Relationship Id="rId3" Type="http://schemas.openxmlformats.org/officeDocument/2006/relationships/numbering" Target="numbering.xml"/><Relationship Id="rId214" Type="http://schemas.openxmlformats.org/officeDocument/2006/relationships/hyperlink" Target="http://transitioncoalition.org/tc-assessment-reviews/?cat_ID=48" TargetMode="External"/><Relationship Id="rId25" Type="http://schemas.openxmlformats.org/officeDocument/2006/relationships/hyperlink" Target="mailto:Alycia.Trakas@ct.gov" TargetMode="External"/><Relationship Id="rId46" Type="http://schemas.openxmlformats.org/officeDocument/2006/relationships/hyperlink" Target="https://everybody.si.edu/" TargetMode="External"/><Relationship Id="rId67" Type="http://schemas.openxmlformats.org/officeDocument/2006/relationships/hyperlink" Target="http://www.ocali.org/project/tg_aata/page/self_determination" TargetMode="External"/><Relationship Id="rId116" Type="http://schemas.openxmlformats.org/officeDocument/2006/relationships/hyperlink" Target="http://www.ct.gov/dmhas/site/default.asp" TargetMode="External"/><Relationship Id="rId137" Type="http://schemas.openxmlformats.org/officeDocument/2006/relationships/hyperlink" Target="http://www.mccarrondial.com/SSSQinfo.pdf" TargetMode="External"/><Relationship Id="rId158" Type="http://schemas.openxmlformats.org/officeDocument/2006/relationships/hyperlink" Target="http://cped.uconn.edu/learning-disability-ld-and-disability-services-ds-contact-persons-for-students-on-connecticut-college-and-university-campuses/" TargetMode="External"/><Relationship Id="rId20" Type="http://schemas.openxmlformats.org/officeDocument/2006/relationships/hyperlink" Target="http://www.ct.gov/brs/cwp/view.asp?a=3891&amp;Q=456934&amp;PM=1" TargetMode="External"/><Relationship Id="rId41" Type="http://schemas.openxmlformats.org/officeDocument/2006/relationships/hyperlink" Target="http://www.ct.gov/dss/cwp/view.asp?a=2353&amp;q=305236" TargetMode="External"/><Relationship Id="rId62" Type="http://schemas.openxmlformats.org/officeDocument/2006/relationships/hyperlink" Target="http://transitioncoalition.org/blog/assessment-review/transition-behavior-scale/" TargetMode="External"/><Relationship Id="rId83" Type="http://schemas.openxmlformats.org/officeDocument/2006/relationships/hyperlink" Target="http://www.ct.gov/brs/lib/brs/pdfs/guidepostdocs/BRSIEPResource.pdf" TargetMode="External"/><Relationship Id="rId88" Type="http://schemas.openxmlformats.org/officeDocument/2006/relationships/hyperlink" Target="http://www.ctylp.org/" TargetMode="External"/><Relationship Id="rId111" Type="http://schemas.openxmlformats.org/officeDocument/2006/relationships/hyperlink" Target="http://caseylifeskills.force.com/clsa_learn_provider" TargetMode="External"/><Relationship Id="rId132" Type="http://schemas.openxmlformats.org/officeDocument/2006/relationships/hyperlink" Target="https://ici.umn.edu/index.php?products/view_part/579/" TargetMode="External"/><Relationship Id="rId153" Type="http://schemas.openxmlformats.org/officeDocument/2006/relationships/hyperlink" Target="http://uconnucedd.org/completedprojects/inclusion-notebook/" TargetMode="External"/><Relationship Id="rId174" Type="http://schemas.openxmlformats.org/officeDocument/2006/relationships/hyperlink" Target="http://www.ct.gov/dds/cwp/view.asp?a=4189&amp;q=492514" TargetMode="External"/><Relationship Id="rId179" Type="http://schemas.openxmlformats.org/officeDocument/2006/relationships/hyperlink" Target="https://www.dol.gov/odep/topics/youth/softskills/" TargetMode="External"/><Relationship Id="rId195" Type="http://schemas.openxmlformats.org/officeDocument/2006/relationships/hyperlink" Target="https://askjan.org/" TargetMode="External"/><Relationship Id="rId209" Type="http://schemas.openxmlformats.org/officeDocument/2006/relationships/hyperlink" Target="http://www.nadtc.org/about/" TargetMode="External"/><Relationship Id="rId190" Type="http://schemas.openxmlformats.org/officeDocument/2006/relationships/hyperlink" Target="http://cttechact.com/conference/" TargetMode="External"/><Relationship Id="rId204" Type="http://schemas.openxmlformats.org/officeDocument/2006/relationships/hyperlink" Target="http://www.cttranstion.org" TargetMode="External"/><Relationship Id="rId220" Type="http://schemas.openxmlformats.org/officeDocument/2006/relationships/hyperlink" Target="https://www.educateiowa.gov/pk-12/learner-supports/true-aim/national-center-accessible-instructional-materials-aim" TargetMode="External"/><Relationship Id="rId225" Type="http://schemas.openxmlformats.org/officeDocument/2006/relationships/footer" Target="footer1.xml"/><Relationship Id="rId15" Type="http://schemas.openxmlformats.org/officeDocument/2006/relationships/hyperlink" Target="http://www.proedinc.com/customer/productView.aspx?ID=7579" TargetMode="External"/><Relationship Id="rId36" Type="http://schemas.openxmlformats.org/officeDocument/2006/relationships/hyperlink" Target="http://uconnucedd.org/" TargetMode="External"/><Relationship Id="rId57" Type="http://schemas.openxmlformats.org/officeDocument/2006/relationships/hyperlink" Target="http://www.transitionta.org/sites/default/files/EBPP_Matrix_Links_3.16.pdf" TargetMode="External"/><Relationship Id="rId106" Type="http://schemas.openxmlformats.org/officeDocument/2006/relationships/hyperlink" Target="http://www.sde.ct.gov/sde/lib/sde/PDF/DEPS/Special/BuildingABridge.pdf" TargetMode="External"/><Relationship Id="rId127" Type="http://schemas.openxmlformats.org/officeDocument/2006/relationships/hyperlink" Target="http://www.ct.gov/dds/cwp/view.asp?a=2645&amp;Q=532110" TargetMode="External"/><Relationship Id="rId10" Type="http://schemas.openxmlformats.org/officeDocument/2006/relationships/image" Target="media/image1.emf"/><Relationship Id="rId31" Type="http://schemas.openxmlformats.org/officeDocument/2006/relationships/hyperlink" Target="http://ctcorestandards.org/" TargetMode="External"/><Relationship Id="rId52" Type="http://schemas.openxmlformats.org/officeDocument/2006/relationships/hyperlink" Target="http://www.lifecoursetools.com/" TargetMode="External"/><Relationship Id="rId73" Type="http://schemas.openxmlformats.org/officeDocument/2006/relationships/hyperlink" Target="http://www.ou.edu/content/education/centers-and-partnerships/zarrow/choicemaker-curriculum.html" TargetMode="External"/><Relationship Id="rId78" Type="http://schemas.openxmlformats.org/officeDocument/2006/relationships/hyperlink" Target="http://www.sde.ct.gov/sde/lib/sde/pdf/deps/special/steppingforward_self_advocacy_guide_for_middle_and_high_school_students.pdf" TargetMode="External"/><Relationship Id="rId94" Type="http://schemas.openxmlformats.org/officeDocument/2006/relationships/hyperlink" Target="http://www.ncwd-youth.info/topic/youth-development" TargetMode="External"/><Relationship Id="rId99" Type="http://schemas.openxmlformats.org/officeDocument/2006/relationships/hyperlink" Target="http://www.sde.ct.gov/sde/lib/sde/pdf/deps/special/steppingforward_self_advocacy_guide_for_middle_and_high_school_students.pdf" TargetMode="External"/><Relationship Id="rId101" Type="http://schemas.openxmlformats.org/officeDocument/2006/relationships/hyperlink" Target="http://www.cpacinc.org/" TargetMode="External"/><Relationship Id="rId122" Type="http://schemas.openxmlformats.org/officeDocument/2006/relationships/hyperlink" Target="http://products.brookespublishing.com/School-Social-Behavior-Scales-Users-Guide-Second-Edition-P404.aspx" TargetMode="External"/><Relationship Id="rId143" Type="http://schemas.openxmlformats.org/officeDocument/2006/relationships/hyperlink" Target="http://www.ct.gov/dph/lib/dph/family_health/children_and_youth/pdf/binderenglishsept09.pdf" TargetMode="External"/><Relationship Id="rId148" Type="http://schemas.openxmlformats.org/officeDocument/2006/relationships/hyperlink" Target="http://www.ct.gov/brs/cwp/view.asp?a=3890&amp;q=456890&amp;brsNav=|" TargetMode="External"/><Relationship Id="rId164" Type="http://schemas.openxmlformats.org/officeDocument/2006/relationships/hyperlink" Target="https://www.ahead.org/affiliates/connecticut/documentation" TargetMode="External"/><Relationship Id="rId169" Type="http://schemas.openxmlformats.org/officeDocument/2006/relationships/hyperlink" Target="https://www.ssa.gov/disabilityresearch/wi/pass.htm" TargetMode="External"/><Relationship Id="rId185" Type="http://schemas.openxmlformats.org/officeDocument/2006/relationships/hyperlink" Target="http://www.gwct.org/"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ncwd-youth.info/paving-the-way-to-work" TargetMode="External"/><Relationship Id="rId210" Type="http://schemas.openxmlformats.org/officeDocument/2006/relationships/hyperlink" Target="http://www.nadtc.org/resources-publications/transportation-education-curriculum/" TargetMode="External"/><Relationship Id="rId215" Type="http://schemas.openxmlformats.org/officeDocument/2006/relationships/hyperlink" Target="http://www.sde.ct.gov/sde/cwp/view.asp?a=2678&amp;q=335732" TargetMode="External"/><Relationship Id="rId26" Type="http://schemas.openxmlformats.org/officeDocument/2006/relationships/hyperlink" Target="mailto:wrigley@ctserc.org" TargetMode="External"/><Relationship Id="rId47" Type="http://schemas.openxmlformats.org/officeDocument/2006/relationships/hyperlink" Target="http://transitioncoalition.org/tc-assessment-reviews/?cat_ID=48" TargetMode="External"/><Relationship Id="rId68" Type="http://schemas.openxmlformats.org/officeDocument/2006/relationships/hyperlink" Target="http://www.ct.gov/dmhas/site/default.asp" TargetMode="External"/><Relationship Id="rId89" Type="http://schemas.openxmlformats.org/officeDocument/2006/relationships/hyperlink" Target="https://ctcwcs.com/children/" TargetMode="External"/><Relationship Id="rId112" Type="http://schemas.openxmlformats.org/officeDocument/2006/relationships/hyperlink" Target="http://www.transitioncoalition.org/wp-content/uploads/2015/01/planning_future1213214588.pdf" TargetMode="External"/><Relationship Id="rId133" Type="http://schemas.openxmlformats.org/officeDocument/2006/relationships/hyperlink" Target="http://www.inclusionoutreach.ca/content/cs/Communication/IEP/Sample%20Com%20IEP%20ObjectivesSkills.pdf" TargetMode="External"/><Relationship Id="rId154" Type="http://schemas.openxmlformats.org/officeDocument/2006/relationships/hyperlink" Target="http://transitioncoalition.org/tc-assessment-reviews/?cat_ID=48" TargetMode="External"/><Relationship Id="rId175" Type="http://schemas.openxmlformats.org/officeDocument/2006/relationships/hyperlink" Target="https://elearning.connect-ability.com/" TargetMode="External"/><Relationship Id="rId196" Type="http://schemas.openxmlformats.org/officeDocument/2006/relationships/hyperlink" Target="https://www.access-board.gov/" TargetMode="External"/><Relationship Id="rId200" Type="http://schemas.openxmlformats.org/officeDocument/2006/relationships/hyperlink" Target="http://www.washington.edu/doit/" TargetMode="External"/><Relationship Id="rId16" Type="http://schemas.openxmlformats.org/officeDocument/2006/relationships/hyperlink" Target="http://www.ccsso.org/Resources/Publications/College_and_Career_Readiness_Standards_and_Research-Identified_Transition_Skills.html" TargetMode="External"/><Relationship Id="rId221" Type="http://schemas.openxmlformats.org/officeDocument/2006/relationships/hyperlink" Target="http://www.uvm.edu/~cdci/tripscy/localpdf/AimConsiderationForm1.10.pdf" TargetMode="External"/><Relationship Id="rId37" Type="http://schemas.openxmlformats.org/officeDocument/2006/relationships/hyperlink" Target="http://ct.gov/dds/cwp/view.asp?a=2042&amp;q=332294" TargetMode="External"/><Relationship Id="rId58" Type="http://schemas.openxmlformats.org/officeDocument/2006/relationships/hyperlink" Target="http://www.ncset.org/publications/viewdesc.asp?id=1431" TargetMode="External"/><Relationship Id="rId79" Type="http://schemas.openxmlformats.org/officeDocument/2006/relationships/hyperlink" Target="http://www.ct.gov/brs/lib/brs/pdfs/guidepostdocs/411DisabilityDisclosureComplete.pdf" TargetMode="External"/><Relationship Id="rId102" Type="http://schemas.openxmlformats.org/officeDocument/2006/relationships/hyperlink" Target="http://adata.org/ada-document-portal" TargetMode="External"/><Relationship Id="rId123" Type="http://schemas.openxmlformats.org/officeDocument/2006/relationships/hyperlink" Target="http://www.ct.gov/dds/lib/dds/autism/jed_baker_handouts.pdf" TargetMode="External"/><Relationship Id="rId144" Type="http://schemas.openxmlformats.org/officeDocument/2006/relationships/hyperlink" Target="http://transitioncoalition.org/tc-assessment-reviews/?cat_ID=48" TargetMode="External"/><Relationship Id="rId90" Type="http://schemas.openxmlformats.org/officeDocument/2006/relationships/hyperlink" Target="http://www.ncwd-youth.info/innovative-strategies/practice-briefs/youth-development-and-leadership" TargetMode="External"/><Relationship Id="rId165" Type="http://schemas.openxmlformats.org/officeDocument/2006/relationships/hyperlink" Target="https://www.amazon.com/Succeeding-College-Asperger-Syndrome-student/dp/1843102013" TargetMode="External"/><Relationship Id="rId186" Type="http://schemas.openxmlformats.org/officeDocument/2006/relationships/hyperlink" Target="http://capitalworkforce.org/career-center/" TargetMode="External"/><Relationship Id="rId211" Type="http://schemas.openxmlformats.org/officeDocument/2006/relationships/hyperlink" Target="http://www.oneplaceforspecialneeds.com/main/library_disability_driving_resources.html" TargetMode="External"/><Relationship Id="rId27" Type="http://schemas.openxmlformats.org/officeDocument/2006/relationships/hyperlink" Target="http://www.ncwd-youth.info/guideposts" TargetMode="External"/><Relationship Id="rId48" Type="http://schemas.openxmlformats.org/officeDocument/2006/relationships/hyperlink" Target="http://www.sde.ct.gov/sde/lib/sde/pdf/deps/special/steppingforward_self_advocacy_guide_for_middle_and_high_school_students.pdf" TargetMode="External"/><Relationship Id="rId69" Type="http://schemas.openxmlformats.org/officeDocument/2006/relationships/hyperlink" Target="http://transitioncoalition.org/tc-assessment-reviews/?cat_ID=48" TargetMode="External"/><Relationship Id="rId113" Type="http://schemas.openxmlformats.org/officeDocument/2006/relationships/hyperlink" Target="http://kidshealth.org/en/teens/" TargetMode="External"/><Relationship Id="rId134" Type="http://schemas.openxmlformats.org/officeDocument/2006/relationships/hyperlink" Target="https://www.anxietybc.com/self-help/effective-communication-improving-your-social-skills" TargetMode="External"/><Relationship Id="rId80" Type="http://schemas.openxmlformats.org/officeDocument/2006/relationships/hyperlink" Target="http://www.sde.ct.gov/sde/lib/sde/PDF/DEPS/Special/BuildingABridge.pdf" TargetMode="External"/><Relationship Id="rId155" Type="http://schemas.openxmlformats.org/officeDocument/2006/relationships/hyperlink" Target="http://www.ct.gov/brs/cwp/view.asp?a=3891&amp;q=457624" TargetMode="External"/><Relationship Id="rId176" Type="http://schemas.openxmlformats.org/officeDocument/2006/relationships/hyperlink" Target="https://www.onetonline.org/" TargetMode="External"/><Relationship Id="rId197" Type="http://schemas.openxmlformats.org/officeDocument/2006/relationships/hyperlink" Target="http://servicedogcentral.org/content/node/59" TargetMode="External"/><Relationship Id="rId201" Type="http://schemas.openxmlformats.org/officeDocument/2006/relationships/hyperlink" Target="http://www.transitionta.org/sites/default/files/EBPP_Matrix_Links_3.16.pdf" TargetMode="External"/><Relationship Id="rId222" Type="http://schemas.openxmlformats.org/officeDocument/2006/relationships/hyperlink" Target="http://www.ct.gov/dds/lib/dds/family/transitioning_with_tech.pdf" TargetMode="External"/><Relationship Id="rId17" Type="http://schemas.openxmlformats.org/officeDocument/2006/relationships/hyperlink" Target="mailto:Alycia.Trakas@ct.gov" TargetMode="External"/><Relationship Id="rId38" Type="http://schemas.openxmlformats.org/officeDocument/2006/relationships/hyperlink" Target="http://www.ct.gov/dmhas/cwp/view.asp?a=2902&amp;Q=425724&amp;PM=1" TargetMode="External"/><Relationship Id="rId59" Type="http://schemas.openxmlformats.org/officeDocument/2006/relationships/hyperlink" Target="https://www.waisman.wisc.edu/naturalsupports/pdfs/FosteringSelfDetermination.pdf" TargetMode="External"/><Relationship Id="rId103" Type="http://schemas.openxmlformats.org/officeDocument/2006/relationships/hyperlink" Target="https://askjan.org/" TargetMode="External"/><Relationship Id="rId124" Type="http://schemas.openxmlformats.org/officeDocument/2006/relationships/hyperlink" Target="http://www.ct.gov/brs/cwp/view.asp?a=3891&amp;q=457620" TargetMode="External"/><Relationship Id="rId70" Type="http://schemas.openxmlformats.org/officeDocument/2006/relationships/hyperlink" Target="http://www.sde.ct.gov/sde/lib/sde/PDF/DEPS/Special/ED635.pdf" TargetMode="External"/><Relationship Id="rId91" Type="http://schemas.openxmlformats.org/officeDocument/2006/relationships/hyperlink" Target="https://www.waisman.wisc.edu/naturalsupports/pdfs/YouthLeadershipTipSheet.pdf" TargetMode="External"/><Relationship Id="rId145" Type="http://schemas.openxmlformats.org/officeDocument/2006/relationships/hyperlink" Target="http://www.abledata.com/product/aamr-adaptive-behavior-scale-school-second-edition-abs-s2" TargetMode="External"/><Relationship Id="rId166" Type="http://schemas.openxmlformats.org/officeDocument/2006/relationships/hyperlink" Target="http://collegeautismspectrum.com/ParentsGuideToCollege.html" TargetMode="External"/><Relationship Id="rId187" Type="http://schemas.openxmlformats.org/officeDocument/2006/relationships/hyperlink" Target="http://transitioncoalition.org/tc-assessment-reviews/?cat_ID=48" TargetMode="External"/><Relationship Id="rId1" Type="http://schemas.openxmlformats.org/officeDocument/2006/relationships/customXml" Target="../customXml/item1.xml"/><Relationship Id="rId212" Type="http://schemas.openxmlformats.org/officeDocument/2006/relationships/hyperlink" Target="http://espa-ncst.communityzero.com/GTTC" TargetMode="External"/><Relationship Id="rId28" Type="http://schemas.openxmlformats.org/officeDocument/2006/relationships/hyperlink" Target="http://ctcorestandards.org/" TargetMode="External"/><Relationship Id="rId49" Type="http://schemas.openxmlformats.org/officeDocument/2006/relationships/hyperlink" Target="https://www.dol.gov/odep/topics/youth/softskills/" TargetMode="External"/><Relationship Id="rId114" Type="http://schemas.openxmlformats.org/officeDocument/2006/relationships/hyperlink" Target="https://www.childrens-specialized.org/Content/Uploads/Childrens%20Specialized/KohlsAutism/Autism/Tip%20Sheets/Real-Life-Tips-for-Kids-with-Autism-Personal-Hygiene.pdf" TargetMode="External"/><Relationship Id="rId60" Type="http://schemas.openxmlformats.org/officeDocument/2006/relationships/hyperlink" Target="http://www.casey.org/casey-life-skills-resources/" TargetMode="External"/><Relationship Id="rId81" Type="http://schemas.openxmlformats.org/officeDocument/2006/relationships/hyperlink" Target="http://www.imdetermined.org/" TargetMode="External"/><Relationship Id="rId135" Type="http://schemas.openxmlformats.org/officeDocument/2006/relationships/hyperlink" Target="http://transitioncoalition.org/tc-assessment-reviews/?cat_ID=48" TargetMode="External"/><Relationship Id="rId156" Type="http://schemas.openxmlformats.org/officeDocument/2006/relationships/hyperlink" Target="http://www.ct.gov/brs/cwp/view.asp?a=3890&amp;q=456890&amp;brsNav=|" TargetMode="External"/><Relationship Id="rId177" Type="http://schemas.openxmlformats.org/officeDocument/2006/relationships/hyperlink" Target="http://escholarship.umassmed.edu/cgi/viewcontent.cgi?article=1090&amp;context=pib" TargetMode="External"/><Relationship Id="rId198" Type="http://schemas.openxmlformats.org/officeDocument/2006/relationships/hyperlink" Target="http://www.ncwd-youth.info/411-on-disability-disclosure" TargetMode="External"/><Relationship Id="rId202" Type="http://schemas.openxmlformats.org/officeDocument/2006/relationships/hyperlink" Target="http://uconnucedd.org/completedprojects/inclusion-notebook/" TargetMode="External"/><Relationship Id="rId223" Type="http://schemas.openxmlformats.org/officeDocument/2006/relationships/hyperlink" Target="http://www.friendshipcircle.org/apps/" TargetMode="External"/><Relationship Id="rId18" Type="http://schemas.openxmlformats.org/officeDocument/2006/relationships/hyperlink" Target="mailto:wrigley@ctserc.org" TargetMode="External"/><Relationship Id="rId39" Type="http://schemas.openxmlformats.org/officeDocument/2006/relationships/hyperlink" Target="http://www.ct.gov/dds/cwp/view.asp?a=2730&amp;q=442840" TargetMode="External"/><Relationship Id="rId50" Type="http://schemas.openxmlformats.org/officeDocument/2006/relationships/hyperlink" Target="http://www.cpacinc.org/other-assessment-tools/" TargetMode="External"/><Relationship Id="rId104" Type="http://schemas.openxmlformats.org/officeDocument/2006/relationships/hyperlink" Target="http://www2.ed.gov/about/offices/list/ocr/transition.html" TargetMode="External"/><Relationship Id="rId125" Type="http://schemas.openxmlformats.org/officeDocument/2006/relationships/hyperlink" Target="https://elearning.connect-ability.com/" TargetMode="External"/><Relationship Id="rId146" Type="http://schemas.openxmlformats.org/officeDocument/2006/relationships/hyperlink" Target="https://www.cec.sped.org/Publications/LCE-Transition-Curriculum/Assessment-Instruments" TargetMode="External"/><Relationship Id="rId167" Type="http://schemas.openxmlformats.org/officeDocument/2006/relationships/hyperlink" Target="https://www.amazon.com/Hidden-Curriculum-Getting-Keeping-Social-Cognitive/dp/1937473023" TargetMode="External"/><Relationship Id="rId188" Type="http://schemas.openxmlformats.org/officeDocument/2006/relationships/hyperlink" Target="http://www.ct.gov/brs/cwp/view.asp?a=3891&amp;q=457620" TargetMode="External"/><Relationship Id="rId71" Type="http://schemas.openxmlformats.org/officeDocument/2006/relationships/hyperlink" Target="http://www.ct.gov/brs/lib/brs/pdfs/guidepostdocs/BRSIEPResource.pdf" TargetMode="External"/><Relationship Id="rId92" Type="http://schemas.openxmlformats.org/officeDocument/2006/relationships/hyperlink" Target="http://www.youthhood.org/index.asp" TargetMode="External"/><Relationship Id="rId213" Type="http://schemas.openxmlformats.org/officeDocument/2006/relationships/hyperlink" Target="http://www.ct.gov/dmv/cwp/view.asp?a=2594&amp;q=245446" TargetMode="External"/><Relationship Id="rId2" Type="http://schemas.openxmlformats.org/officeDocument/2006/relationships/customXml" Target="../customXml/item2.xml"/><Relationship Id="rId29" Type="http://schemas.openxmlformats.org/officeDocument/2006/relationships/hyperlink" Target="http://www.ct.gov/brs/lib/brs/pdfs/guidepostdocs/411DisabilityDisclosureComplete.pdf" TargetMode="External"/><Relationship Id="rId40" Type="http://schemas.openxmlformats.org/officeDocument/2006/relationships/hyperlink" Target="http://www.ct.gov/dss/cwp/view.asp?a=2353&amp;q=305236" TargetMode="External"/><Relationship Id="rId115" Type="http://schemas.openxmlformats.org/officeDocument/2006/relationships/hyperlink" Target="http://www.ct.gov/brs/lib/brs/pdfs/guidepostdocs/AWakeUpCallForParentsSurvivalSkillsChecklist.pdf" TargetMode="External"/><Relationship Id="rId136" Type="http://schemas.openxmlformats.org/officeDocument/2006/relationships/hyperlink" Target="https://aaidd.org/sis" TargetMode="External"/><Relationship Id="rId157" Type="http://schemas.openxmlformats.org/officeDocument/2006/relationships/hyperlink" Target="https://elearning.connect-ability.com/" TargetMode="External"/><Relationship Id="rId178" Type="http://schemas.openxmlformats.org/officeDocument/2006/relationships/hyperlink" Target="http://www.transitionta.org/sites/default/files/postsecondary/SCB%20Partnerships%20Guide.FINAL%201.pdf" TargetMode="External"/><Relationship Id="rId61" Type="http://schemas.openxmlformats.org/officeDocument/2006/relationships/hyperlink" Target="http://transitioncoalition.org/tc-assessment-reviews/?cat_ID=48" TargetMode="External"/><Relationship Id="rId82" Type="http://schemas.openxmlformats.org/officeDocument/2006/relationships/hyperlink" Target="http://project10.info/DetailPage.php?MainPageID=185&amp;PageCategory=Effective%20Practices%20in%20Transition&amp;PageSubCategory=Student%20Development" TargetMode="External"/><Relationship Id="rId199" Type="http://schemas.openxmlformats.org/officeDocument/2006/relationships/hyperlink" Target="http://www.ncwd-youth.info/videos" TargetMode="External"/><Relationship Id="rId203" Type="http://schemas.openxmlformats.org/officeDocument/2006/relationships/hyperlink" Target="http://transitioncoalition.org/tc-assessment-reviews/?cat_ID=48" TargetMode="External"/><Relationship Id="rId19" Type="http://schemas.openxmlformats.org/officeDocument/2006/relationships/hyperlink" Target="http://www.ncwd-youth.info/guideposts" TargetMode="External"/><Relationship Id="rId224" Type="http://schemas.openxmlformats.org/officeDocument/2006/relationships/hyperlink" Target="http://www.gatfl.org/favorite-search.php" TargetMode="External"/><Relationship Id="rId30" Type="http://schemas.openxmlformats.org/officeDocument/2006/relationships/hyperlink" Target="http://www.ncwd-youth.info/guideposts" TargetMode="External"/><Relationship Id="rId105" Type="http://schemas.openxmlformats.org/officeDocument/2006/relationships/hyperlink" Target="https://www.uaa.alaska.edu/students/disability-support-services/student/_documents/ada_504_idea_chart.pdf" TargetMode="External"/><Relationship Id="rId126" Type="http://schemas.openxmlformats.org/officeDocument/2006/relationships/hyperlink" Target="http://www.dds.ct.gov/advocatescorner/cwp/view.asp?a=3914&amp;Q=462766&amp;advocatescornerNav=|" TargetMode="External"/><Relationship Id="rId147" Type="http://schemas.openxmlformats.org/officeDocument/2006/relationships/hyperlink" Target="https://oakhillct.org/NEAT-Center" TargetMode="External"/><Relationship Id="rId168" Type="http://schemas.openxmlformats.org/officeDocument/2006/relationships/hyperlink" Target="https://www.amazon.com/Social-Behavior-Self-Management-5-Point-Adolescents/dp/1934575917" TargetMode="External"/><Relationship Id="rId51" Type="http://schemas.openxmlformats.org/officeDocument/2006/relationships/hyperlink" Target="http://www.ct.gov/dds/cwp/view.asp?a=2050&amp;q=381858" TargetMode="External"/><Relationship Id="rId72" Type="http://schemas.openxmlformats.org/officeDocument/2006/relationships/hyperlink" Target="http://ngsd.org/people-disabilities/resource-guide-people-disabilities" TargetMode="External"/><Relationship Id="rId93" Type="http://schemas.openxmlformats.org/officeDocument/2006/relationships/hyperlink" Target="http://www.secondarytransition.org/topic/determination" TargetMode="External"/><Relationship Id="rId189" Type="http://schemas.openxmlformats.org/officeDocument/2006/relationships/hyperlink" Target="http://www.sde.ct.gov/sde/lib/sde/pdf/publications/atguide/a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Created by Connecticut Transition Task Force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C006B-E6F4-444D-B4F9-056BD0C4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12471</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CT CORE Transition Skills Assessment and Resource Chart</Company>
  <LinksUpToDate>false</LinksUpToDate>
  <CharactersWithSpaces>83396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Wrigley, Missy</cp:lastModifiedBy>
  <cp:revision>4</cp:revision>
  <cp:lastPrinted>2016-12-21T14:46:00Z</cp:lastPrinted>
  <dcterms:created xsi:type="dcterms:W3CDTF">2019-01-18T15:47:00Z</dcterms:created>
  <dcterms:modified xsi:type="dcterms:W3CDTF">2019-01-18T18:53:00Z</dcterms:modified>
</cp:coreProperties>
</file>